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06C9F" w14:textId="6911CFBE" w:rsidR="00354FDA" w:rsidRDefault="0041776D">
      <w:pPr>
        <w:rPr>
          <w:szCs w:val="18"/>
          <w:lang w:val="en-GB"/>
        </w:rPr>
      </w:pPr>
      <w:r>
        <w:rPr>
          <w:noProof/>
          <w:szCs w:val="18"/>
          <w:lang w:val="en-GB" w:eastAsia="en-GB"/>
        </w:rPr>
        <w:drawing>
          <wp:anchor distT="0" distB="0" distL="114300" distR="114300" simplePos="0" relativeHeight="251657728" behindDoc="0" locked="0" layoutInCell="1" allowOverlap="1" wp14:anchorId="100D5CBD" wp14:editId="6530E64A">
            <wp:simplePos x="0" y="0"/>
            <wp:positionH relativeFrom="column">
              <wp:posOffset>8890000</wp:posOffset>
            </wp:positionH>
            <wp:positionV relativeFrom="paragraph">
              <wp:posOffset>-565150</wp:posOffset>
            </wp:positionV>
            <wp:extent cx="1027430" cy="685800"/>
            <wp:effectExtent l="0" t="0" r="0" b="0"/>
            <wp:wrapNone/>
            <wp:docPr id="33" name="Picture 33" descr="blackwhite h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ackwhite hc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743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4F0D5" w14:textId="3A585042" w:rsidR="00503242" w:rsidRDefault="00993E2B" w:rsidP="0030767A">
      <w:pPr>
        <w:pStyle w:val="Heading1"/>
        <w:spacing w:after="0"/>
        <w:ind w:left="709" w:hanging="142"/>
        <w:rPr>
          <w:rFonts w:ascii="Arial" w:hAnsi="Arial" w:cs="Arial"/>
          <w:b/>
          <w:bCs/>
          <w:sz w:val="32"/>
        </w:rPr>
      </w:pPr>
      <w:r w:rsidRPr="00993E2B">
        <w:rPr>
          <w:rFonts w:ascii="Arial" w:hAnsi="Arial" w:cs="Arial"/>
          <w:b/>
          <w:bCs/>
          <w:sz w:val="32"/>
        </w:rPr>
        <w:t>Risk Asses</w:t>
      </w:r>
      <w:r w:rsidR="00121033">
        <w:rPr>
          <w:rFonts w:ascii="Arial" w:hAnsi="Arial" w:cs="Arial"/>
          <w:b/>
          <w:bCs/>
          <w:sz w:val="32"/>
        </w:rPr>
        <w:t>s</w:t>
      </w:r>
      <w:r w:rsidRPr="00993E2B">
        <w:rPr>
          <w:rFonts w:ascii="Arial" w:hAnsi="Arial" w:cs="Arial"/>
          <w:b/>
          <w:bCs/>
          <w:sz w:val="32"/>
        </w:rPr>
        <w:t>ment</w:t>
      </w:r>
    </w:p>
    <w:p w14:paraId="40097C83" w14:textId="4E3A34CA" w:rsidR="00BC36A3" w:rsidRPr="00E64362" w:rsidRDefault="00993E2B" w:rsidP="00E64362">
      <w:pPr>
        <w:pStyle w:val="Heading1"/>
        <w:tabs>
          <w:tab w:val="left" w:pos="1985"/>
          <w:tab w:val="left" w:pos="2552"/>
        </w:tabs>
        <w:spacing w:before="0" w:after="120"/>
        <w:ind w:left="567"/>
        <w:rPr>
          <w:rFonts w:ascii="Arial" w:hAnsi="Arial" w:cs="Arial"/>
          <w:b/>
          <w:kern w:val="0"/>
          <w:sz w:val="24"/>
          <w:szCs w:val="24"/>
        </w:rPr>
      </w:pPr>
      <w:r w:rsidRPr="00D00C0A">
        <w:rPr>
          <w:rFonts w:ascii="Arial" w:hAnsi="Arial" w:cs="Arial"/>
          <w:b/>
          <w:bCs/>
          <w:sz w:val="28"/>
          <w:szCs w:val="28"/>
        </w:rPr>
        <w:t xml:space="preserve">Covid 19 </w:t>
      </w:r>
      <w:r w:rsidR="00503242" w:rsidRPr="00D00C0A">
        <w:rPr>
          <w:rFonts w:ascii="Arial" w:hAnsi="Arial" w:cs="Arial"/>
          <w:b/>
          <w:bCs/>
          <w:sz w:val="28"/>
          <w:szCs w:val="28"/>
        </w:rPr>
        <w:t>–</w:t>
      </w:r>
      <w:r w:rsidR="00CC2E35">
        <w:rPr>
          <w:rFonts w:ascii="Arial" w:hAnsi="Arial" w:cs="Arial"/>
          <w:b/>
          <w:bCs/>
          <w:sz w:val="28"/>
          <w:szCs w:val="28"/>
        </w:rPr>
        <w:t xml:space="preserve"> </w:t>
      </w:r>
      <w:r w:rsidR="008B2445">
        <w:rPr>
          <w:rFonts w:ascii="Arial" w:hAnsi="Arial" w:cs="Arial"/>
          <w:b/>
          <w:bCs/>
          <w:sz w:val="28"/>
          <w:szCs w:val="28"/>
        </w:rPr>
        <w:t xml:space="preserve">HMS </w:t>
      </w:r>
      <w:r w:rsidR="00E12318">
        <w:rPr>
          <w:rFonts w:ascii="Arial" w:hAnsi="Arial" w:cs="Arial"/>
          <w:b/>
          <w:bCs/>
          <w:sz w:val="28"/>
          <w:szCs w:val="28"/>
        </w:rPr>
        <w:t>Staff</w:t>
      </w:r>
      <w:r w:rsidR="008B2445">
        <w:rPr>
          <w:rFonts w:ascii="Arial" w:hAnsi="Arial" w:cs="Arial"/>
          <w:b/>
          <w:bCs/>
          <w:sz w:val="28"/>
          <w:szCs w:val="28"/>
        </w:rPr>
        <w:t xml:space="preserve"> </w:t>
      </w:r>
      <w:r w:rsidR="000B715C">
        <w:rPr>
          <w:rFonts w:ascii="Arial" w:hAnsi="Arial" w:cs="Arial"/>
          <w:b/>
          <w:bCs/>
          <w:sz w:val="28"/>
          <w:szCs w:val="28"/>
        </w:rPr>
        <w:t>T</w:t>
      </w:r>
      <w:r w:rsidR="008B2445">
        <w:rPr>
          <w:rFonts w:ascii="Arial" w:hAnsi="Arial" w:cs="Arial"/>
          <w:b/>
          <w:bCs/>
          <w:sz w:val="28"/>
          <w:szCs w:val="28"/>
        </w:rPr>
        <w:t>eachin</w:t>
      </w:r>
      <w:r w:rsidR="000B715C">
        <w:rPr>
          <w:rFonts w:ascii="Arial" w:hAnsi="Arial" w:cs="Arial"/>
          <w:b/>
          <w:bCs/>
          <w:sz w:val="28"/>
          <w:szCs w:val="28"/>
        </w:rPr>
        <w:t>g in Schools</w:t>
      </w:r>
      <w:r w:rsidR="00E64362" w:rsidRPr="00E64362">
        <w:rPr>
          <w:rFonts w:ascii="Arial" w:hAnsi="Arial" w:cs="Arial"/>
          <w:b/>
          <w:bCs/>
          <w:sz w:val="28"/>
          <w:szCs w:val="28"/>
        </w:rPr>
        <w:tab/>
      </w:r>
      <w:r w:rsidR="0041776D" w:rsidRPr="00E64362">
        <w:rPr>
          <w:rFonts w:ascii="Arial" w:hAnsi="Arial" w:cs="Arial"/>
          <w:b/>
          <w:noProof/>
          <w:kern w:val="0"/>
          <w:sz w:val="24"/>
          <w:szCs w:val="24"/>
        </w:rPr>
        <mc:AlternateContent>
          <mc:Choice Requires="wps">
            <w:drawing>
              <wp:anchor distT="0" distB="0" distL="114300" distR="114300" simplePos="0" relativeHeight="251656704" behindDoc="1" locked="0" layoutInCell="1" allowOverlap="1" wp14:anchorId="2EF54FF8" wp14:editId="7384A2AB">
                <wp:simplePos x="0" y="0"/>
                <wp:positionH relativeFrom="page">
                  <wp:posOffset>-1270</wp:posOffset>
                </wp:positionH>
                <wp:positionV relativeFrom="page">
                  <wp:posOffset>-635</wp:posOffset>
                </wp:positionV>
                <wp:extent cx="10712450" cy="915035"/>
                <wp:effectExtent l="0" t="0" r="4445"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2450" cy="915035"/>
                        </a:xfrm>
                        <a:prstGeom prst="rect">
                          <a:avLst/>
                        </a:prstGeom>
                        <a:noFill/>
                        <a:ln>
                          <a:noFill/>
                        </a:ln>
                        <a:effectLst/>
                        <a:extLst>
                          <a:ext uri="{909E8E84-426E-40DD-AFC4-6F175D3DCCD1}">
                            <a14:hiddenFill xmlns:a14="http://schemas.microsoft.com/office/drawing/2010/main">
                              <a:solidFill>
                                <a:srgbClr val="008C44"/>
                              </a:solidFill>
                            </a14:hiddenFill>
                          </a:ext>
                          <a:ext uri="{91240B29-F687-4F45-9708-019B960494DF}">
                            <a14:hiddenLine xmlns:a14="http://schemas.microsoft.com/office/drawing/2010/main" w="9525"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E7A9121" w14:textId="77777777" w:rsidR="005513FD" w:rsidRPr="001558C8" w:rsidRDefault="005513FD" w:rsidP="002C349E">
                            <w:pPr>
                              <w:rPr>
                                <w:sz w:val="44"/>
                                <w:szCs w:val="44"/>
                              </w:rPr>
                            </w:pPr>
                          </w:p>
                          <w:p w14:paraId="2F1E6DE4" w14:textId="339B9771" w:rsidR="005513FD" w:rsidRPr="00CB420B" w:rsidRDefault="005513FD" w:rsidP="002C349E">
                            <w:pPr>
                              <w:pStyle w:val="Heading1"/>
                              <w:rPr>
                                <w:rFonts w:ascii="Arial Narrow" w:hAnsi="Arial Narrow" w:cs="Arial"/>
                                <w:b/>
                                <w:sz w:val="44"/>
                                <w:szCs w:val="44"/>
                              </w:rPr>
                            </w:pPr>
                            <w:r w:rsidRPr="001558C8">
                              <w:rPr>
                                <w:rFonts w:ascii="Arial" w:hAnsi="Arial" w:cs="Arial"/>
                                <w:b/>
                                <w:sz w:val="44"/>
                                <w:szCs w:val="44"/>
                              </w:rPr>
                              <w:t xml:space="preserve">  </w:t>
                            </w:r>
                            <w:r>
                              <w:rPr>
                                <w:rFonts w:ascii="Arial" w:hAnsi="Arial" w:cs="Arial"/>
                                <w:b/>
                                <w:sz w:val="44"/>
                                <w:szCs w:val="44"/>
                              </w:rPr>
                              <w:t xml:space="preserve"> </w:t>
                            </w:r>
                            <w:r w:rsidRPr="001558C8">
                              <w:rPr>
                                <w:rFonts w:ascii="Arial" w:hAnsi="Arial" w:cs="Arial"/>
                                <w:b/>
                                <w:sz w:val="44"/>
                                <w:szCs w:val="44"/>
                              </w:rPr>
                              <w:t xml:space="preserve"> </w:t>
                            </w:r>
                            <w:r>
                              <w:rPr>
                                <w:rFonts w:ascii="Arial" w:hAnsi="Arial" w:cs="Arial"/>
                                <w:b/>
                                <w:sz w:val="44"/>
                                <w:szCs w:val="44"/>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54FF8" id="Rectangle 13" o:spid="_x0000_s1026" style="position:absolute;left:0;text-align:left;margin-left:-.1pt;margin-top:-.05pt;width:843.5pt;height:72.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" filled="f" fillcolor="#008c44" stroked="f" strokecolor="fuchsia">
                <v:textbox>
                  <w:txbxContent>
                    <w:p w14:paraId="2E7A9121" w14:textId="77777777" w:rsidR="005513FD" w:rsidRPr="001558C8" w:rsidRDefault="005513FD" w:rsidP="002C349E">
                      <w:pPr>
                        <w:rPr>
                          <w:sz w:val="44"/>
                          <w:szCs w:val="44"/>
                        </w:rPr>
                      </w:pPr>
                    </w:p>
                    <w:p w14:paraId="2F1E6DE4" w14:textId="339B9771" w:rsidR="005513FD" w:rsidRPr="00CB420B" w:rsidRDefault="005513FD" w:rsidP="002C349E">
                      <w:pPr>
                        <w:pStyle w:val="Heading1"/>
                        <w:rPr>
                          <w:rFonts w:ascii="Arial Narrow" w:hAnsi="Arial Narrow" w:cs="Arial"/>
                          <w:b/>
                          <w:sz w:val="44"/>
                          <w:szCs w:val="44"/>
                        </w:rPr>
                      </w:pPr>
                      <w:r w:rsidRPr="001558C8">
                        <w:rPr>
                          <w:rFonts w:ascii="Arial" w:hAnsi="Arial" w:cs="Arial"/>
                          <w:b/>
                          <w:sz w:val="44"/>
                          <w:szCs w:val="44"/>
                        </w:rPr>
                        <w:t xml:space="preserve">  </w:t>
                      </w:r>
                      <w:r>
                        <w:rPr>
                          <w:rFonts w:ascii="Arial" w:hAnsi="Arial" w:cs="Arial"/>
                          <w:b/>
                          <w:sz w:val="44"/>
                          <w:szCs w:val="44"/>
                        </w:rPr>
                        <w:t xml:space="preserve"> </w:t>
                      </w:r>
                      <w:r w:rsidRPr="001558C8">
                        <w:rPr>
                          <w:rFonts w:ascii="Arial" w:hAnsi="Arial" w:cs="Arial"/>
                          <w:b/>
                          <w:sz w:val="44"/>
                          <w:szCs w:val="44"/>
                        </w:rPr>
                        <w:t xml:space="preserve"> </w:t>
                      </w:r>
                      <w:r>
                        <w:rPr>
                          <w:rFonts w:ascii="Arial" w:hAnsi="Arial" w:cs="Arial"/>
                          <w:b/>
                          <w:sz w:val="44"/>
                          <w:szCs w:val="44"/>
                        </w:rPr>
                        <w:tab/>
                        <w:t xml:space="preserve">  </w:t>
                      </w:r>
                    </w:p>
                  </w:txbxContent>
                </v:textbox>
                <w10:wrap anchorx="page" anchory="page"/>
              </v:rect>
            </w:pict>
          </mc:Fallback>
        </mc:AlternateContent>
      </w:r>
    </w:p>
    <w:tbl>
      <w:tblPr>
        <w:tblW w:w="14940"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1"/>
        <w:gridCol w:w="5448"/>
        <w:gridCol w:w="3431"/>
      </w:tblGrid>
      <w:tr w:rsidR="00630F5D" w:rsidRPr="00A607AF" w14:paraId="58354C84" w14:textId="77777777" w:rsidTr="004C51BF">
        <w:trPr>
          <w:cantSplit/>
          <w:trHeight w:val="284"/>
        </w:trPr>
        <w:tc>
          <w:tcPr>
            <w:tcW w:w="6061" w:type="dxa"/>
            <w:shd w:val="clear" w:color="auto" w:fill="auto"/>
            <w:tcMar>
              <w:top w:w="0" w:type="dxa"/>
              <w:left w:w="57" w:type="dxa"/>
              <w:bottom w:w="0" w:type="dxa"/>
              <w:right w:w="57" w:type="dxa"/>
            </w:tcMar>
          </w:tcPr>
          <w:p w14:paraId="46FA7D04" w14:textId="07A917EE" w:rsidR="00630F5D" w:rsidRPr="00A607AF" w:rsidRDefault="00630F5D" w:rsidP="001A6F78">
            <w:pPr>
              <w:spacing w:before="240" w:after="120"/>
              <w:rPr>
                <w:rFonts w:cs="Arial"/>
                <w:sz w:val="24"/>
              </w:rPr>
            </w:pPr>
            <w:bookmarkStart w:id="0" w:name="riskassessment"/>
            <w:bookmarkEnd w:id="0"/>
            <w:r w:rsidRPr="00A607AF">
              <w:rPr>
                <w:rFonts w:cs="Arial"/>
                <w:b/>
                <w:sz w:val="24"/>
              </w:rPr>
              <w:t>RISK ASSESSMENT FOR</w:t>
            </w:r>
            <w:r w:rsidRPr="00A607AF">
              <w:rPr>
                <w:rFonts w:cs="Arial"/>
                <w:sz w:val="24"/>
              </w:rPr>
              <w:t>:</w:t>
            </w:r>
          </w:p>
          <w:p w14:paraId="3D0422B7" w14:textId="517B7060" w:rsidR="00817042" w:rsidRDefault="00817042" w:rsidP="001A6F78">
            <w:pPr>
              <w:spacing w:after="120"/>
              <w:rPr>
                <w:sz w:val="24"/>
                <w:lang w:val="en-GB"/>
              </w:rPr>
            </w:pPr>
            <w:r w:rsidRPr="00A607AF">
              <w:rPr>
                <w:sz w:val="24"/>
                <w:lang w:val="en-GB"/>
              </w:rPr>
              <w:t>Hertfordshire Music Service</w:t>
            </w:r>
          </w:p>
          <w:p w14:paraId="129ACA9D" w14:textId="3DCAE4A2" w:rsidR="00503242" w:rsidRPr="00A607AF" w:rsidRDefault="00503242" w:rsidP="00027858">
            <w:pPr>
              <w:spacing w:after="120"/>
              <w:rPr>
                <w:sz w:val="24"/>
                <w:lang w:val="en-GB"/>
              </w:rPr>
            </w:pPr>
          </w:p>
        </w:tc>
        <w:tc>
          <w:tcPr>
            <w:tcW w:w="8879" w:type="dxa"/>
            <w:gridSpan w:val="2"/>
            <w:shd w:val="clear" w:color="auto" w:fill="auto"/>
            <w:tcMar>
              <w:top w:w="0" w:type="dxa"/>
              <w:left w:w="57" w:type="dxa"/>
              <w:bottom w:w="0" w:type="dxa"/>
              <w:right w:w="57" w:type="dxa"/>
            </w:tcMar>
          </w:tcPr>
          <w:p w14:paraId="575B9970" w14:textId="2E9346BD" w:rsidR="00630F5D" w:rsidRPr="00A607AF" w:rsidRDefault="00AB4C66" w:rsidP="001A6F78">
            <w:pPr>
              <w:spacing w:before="240" w:after="120"/>
              <w:rPr>
                <w:rFonts w:cs="Arial"/>
                <w:b/>
                <w:bCs/>
                <w:sz w:val="24"/>
              </w:rPr>
            </w:pPr>
            <w:r w:rsidRPr="00A607AF">
              <w:rPr>
                <w:rFonts w:cs="Arial"/>
                <w:b/>
                <w:bCs/>
                <w:sz w:val="24"/>
              </w:rPr>
              <w:t>R</w:t>
            </w:r>
            <w:r w:rsidR="00630F5D" w:rsidRPr="00A607AF">
              <w:rPr>
                <w:rFonts w:cs="Arial"/>
                <w:b/>
                <w:bCs/>
                <w:sz w:val="24"/>
              </w:rPr>
              <w:t xml:space="preserve">isk </w:t>
            </w:r>
            <w:r w:rsidRPr="00A607AF">
              <w:rPr>
                <w:rFonts w:cs="Arial"/>
                <w:b/>
                <w:bCs/>
                <w:sz w:val="24"/>
              </w:rPr>
              <w:t>being assessed:</w:t>
            </w:r>
            <w:r w:rsidR="00630F5D" w:rsidRPr="00A607AF">
              <w:rPr>
                <w:rFonts w:cs="Arial"/>
                <w:b/>
                <w:bCs/>
                <w:sz w:val="24"/>
              </w:rPr>
              <w:t xml:space="preserve"> </w:t>
            </w:r>
          </w:p>
          <w:p w14:paraId="39FDC9D9" w14:textId="2FA02FA4" w:rsidR="000B274E" w:rsidRPr="0030767A" w:rsidRDefault="00543B8B" w:rsidP="001A6F78">
            <w:pPr>
              <w:spacing w:after="120" w:line="276" w:lineRule="auto"/>
              <w:rPr>
                <w:rFonts w:cs="Arial"/>
                <w:sz w:val="24"/>
                <w:lang w:val="en-GB"/>
              </w:rPr>
            </w:pPr>
            <w:r w:rsidRPr="00A607AF">
              <w:rPr>
                <w:rFonts w:cs="Arial"/>
                <w:sz w:val="24"/>
                <w:lang w:val="en-GB"/>
              </w:rPr>
              <w:t>Covid 19</w:t>
            </w:r>
            <w:r w:rsidR="00FB01BA">
              <w:rPr>
                <w:rFonts w:cs="Arial"/>
                <w:sz w:val="24"/>
                <w:lang w:val="en-GB"/>
              </w:rPr>
              <w:t xml:space="preserve"> – </w:t>
            </w:r>
            <w:r w:rsidR="00954B87">
              <w:rPr>
                <w:rFonts w:cs="Arial"/>
                <w:sz w:val="24"/>
                <w:lang w:val="en-GB"/>
              </w:rPr>
              <w:t xml:space="preserve">HMS Teachers </w:t>
            </w:r>
            <w:r w:rsidR="00A10B70">
              <w:rPr>
                <w:rFonts w:cs="Arial"/>
                <w:sz w:val="24"/>
                <w:lang w:val="en-GB"/>
              </w:rPr>
              <w:t>teaching music in Hertfordshire schools</w:t>
            </w:r>
            <w:r w:rsidR="00482779">
              <w:rPr>
                <w:rFonts w:cs="Arial"/>
                <w:sz w:val="24"/>
                <w:lang w:val="en-GB"/>
              </w:rPr>
              <w:t xml:space="preserve"> and music centres</w:t>
            </w:r>
          </w:p>
        </w:tc>
      </w:tr>
      <w:tr w:rsidR="00630F5D" w:rsidRPr="00A607AF" w14:paraId="72559FD0" w14:textId="77777777" w:rsidTr="004C51BF">
        <w:trPr>
          <w:cantSplit/>
          <w:trHeight w:val="284"/>
        </w:trPr>
        <w:tc>
          <w:tcPr>
            <w:tcW w:w="6061" w:type="dxa"/>
            <w:shd w:val="clear" w:color="auto" w:fill="auto"/>
            <w:tcMar>
              <w:top w:w="0" w:type="dxa"/>
              <w:left w:w="57" w:type="dxa"/>
              <w:bottom w:w="0" w:type="dxa"/>
              <w:right w:w="57" w:type="dxa"/>
            </w:tcMar>
          </w:tcPr>
          <w:p w14:paraId="0FC5571F" w14:textId="64A0607F" w:rsidR="00630F5D" w:rsidRPr="00A607AF" w:rsidRDefault="00630F5D" w:rsidP="0030767A">
            <w:pPr>
              <w:spacing w:before="120" w:after="120"/>
              <w:rPr>
                <w:rFonts w:cs="Arial"/>
                <w:b/>
                <w:sz w:val="24"/>
              </w:rPr>
            </w:pPr>
            <w:r w:rsidRPr="00A607AF">
              <w:rPr>
                <w:rFonts w:cs="Arial"/>
                <w:b/>
                <w:sz w:val="24"/>
              </w:rPr>
              <w:t>Establishment:</w:t>
            </w:r>
          </w:p>
          <w:p w14:paraId="54AC562C" w14:textId="2B7F09BD" w:rsidR="00670EA6" w:rsidRPr="00D274AB" w:rsidRDefault="0078442B" w:rsidP="0030767A">
            <w:pPr>
              <w:spacing w:before="120" w:after="120"/>
              <w:rPr>
                <w:rFonts w:cs="Arial"/>
                <w:i/>
                <w:iCs/>
                <w:sz w:val="24"/>
              </w:rPr>
            </w:pPr>
            <w:r>
              <w:rPr>
                <w:rFonts w:cs="Arial"/>
                <w:sz w:val="24"/>
              </w:rPr>
              <w:t>In Hertfordshire schools</w:t>
            </w:r>
            <w:r w:rsidR="00482779">
              <w:rPr>
                <w:rFonts w:cs="Arial"/>
                <w:sz w:val="24"/>
              </w:rPr>
              <w:t xml:space="preserve"> and Music Centres</w:t>
            </w:r>
          </w:p>
          <w:p w14:paraId="20ABFAB5" w14:textId="715B3FD2" w:rsidR="00027858" w:rsidRPr="0030767A" w:rsidRDefault="00027858" w:rsidP="0030767A">
            <w:pPr>
              <w:spacing w:before="120" w:after="120"/>
              <w:rPr>
                <w:rFonts w:cs="Arial"/>
                <w:sz w:val="24"/>
              </w:rPr>
            </w:pPr>
          </w:p>
        </w:tc>
        <w:tc>
          <w:tcPr>
            <w:tcW w:w="5448" w:type="dxa"/>
            <w:shd w:val="clear" w:color="auto" w:fill="auto"/>
            <w:tcMar>
              <w:top w:w="0" w:type="dxa"/>
              <w:left w:w="57" w:type="dxa"/>
              <w:bottom w:w="0" w:type="dxa"/>
              <w:right w:w="57" w:type="dxa"/>
            </w:tcMar>
          </w:tcPr>
          <w:p w14:paraId="596DFEF0" w14:textId="77777777" w:rsidR="00630F5D" w:rsidRDefault="00630F5D" w:rsidP="00926DA1">
            <w:pPr>
              <w:spacing w:before="120" w:after="120"/>
              <w:rPr>
                <w:rFonts w:cs="Arial"/>
                <w:b/>
                <w:sz w:val="24"/>
              </w:rPr>
            </w:pPr>
            <w:r w:rsidRPr="00A607AF">
              <w:rPr>
                <w:rFonts w:cs="Arial"/>
                <w:b/>
                <w:sz w:val="24"/>
              </w:rPr>
              <w:t>Assessment by:</w:t>
            </w:r>
          </w:p>
          <w:p w14:paraId="0A60ED1B" w14:textId="363AEA53" w:rsidR="00926DA1" w:rsidRPr="00A10B70" w:rsidRDefault="00A10B70" w:rsidP="00926DA1">
            <w:pPr>
              <w:spacing w:before="120" w:after="120"/>
              <w:rPr>
                <w:rFonts w:cs="Arial"/>
                <w:bCs/>
                <w:sz w:val="24"/>
              </w:rPr>
            </w:pPr>
            <w:r w:rsidRPr="00A10B70">
              <w:rPr>
                <w:rFonts w:cs="Arial"/>
                <w:bCs/>
                <w:sz w:val="24"/>
              </w:rPr>
              <w:t>Liz Goscomb and</w:t>
            </w:r>
            <w:r>
              <w:rPr>
                <w:rFonts w:cs="Arial"/>
                <w:bCs/>
                <w:sz w:val="24"/>
              </w:rPr>
              <w:t xml:space="preserve"> </w:t>
            </w:r>
            <w:r w:rsidR="00F41A46">
              <w:rPr>
                <w:rFonts w:cs="Arial"/>
                <w:bCs/>
                <w:sz w:val="24"/>
              </w:rPr>
              <w:t>Sue Pettitt</w:t>
            </w:r>
          </w:p>
        </w:tc>
        <w:tc>
          <w:tcPr>
            <w:tcW w:w="3431" w:type="dxa"/>
            <w:shd w:val="clear" w:color="auto" w:fill="auto"/>
            <w:tcMar>
              <w:top w:w="0" w:type="dxa"/>
              <w:left w:w="57" w:type="dxa"/>
              <w:bottom w:w="0" w:type="dxa"/>
              <w:right w:w="57" w:type="dxa"/>
            </w:tcMar>
          </w:tcPr>
          <w:p w14:paraId="7C43996F" w14:textId="4D68E204" w:rsidR="00630F5D" w:rsidRPr="00A607AF" w:rsidRDefault="00630F5D" w:rsidP="0030767A">
            <w:pPr>
              <w:pStyle w:val="1Text"/>
              <w:spacing w:before="120" w:after="120"/>
              <w:rPr>
                <w:rFonts w:cs="Arial"/>
                <w:b/>
                <w:sz w:val="24"/>
              </w:rPr>
            </w:pPr>
            <w:r w:rsidRPr="00A607AF">
              <w:rPr>
                <w:rFonts w:cs="Arial"/>
                <w:b/>
                <w:sz w:val="24"/>
              </w:rPr>
              <w:t>Date:</w:t>
            </w:r>
            <w:r w:rsidR="00E32839" w:rsidRPr="00A607AF">
              <w:rPr>
                <w:rFonts w:cs="Arial"/>
                <w:b/>
                <w:sz w:val="24"/>
              </w:rPr>
              <w:t xml:space="preserve"> </w:t>
            </w:r>
          </w:p>
          <w:p w14:paraId="4374C926" w14:textId="4AD8A91D" w:rsidR="008270CD" w:rsidRPr="00BC0FC1" w:rsidRDefault="003155BE" w:rsidP="0030767A">
            <w:pPr>
              <w:pStyle w:val="1Text"/>
              <w:spacing w:before="120" w:after="120"/>
              <w:rPr>
                <w:rFonts w:cs="Arial"/>
                <w:bCs/>
                <w:sz w:val="24"/>
                <w:lang w:val="en-GB"/>
              </w:rPr>
            </w:pPr>
            <w:r>
              <w:rPr>
                <w:rFonts w:cs="Arial"/>
                <w:bCs/>
                <w:sz w:val="24"/>
              </w:rPr>
              <w:t xml:space="preserve">25 February </w:t>
            </w:r>
            <w:r w:rsidR="00D274AB">
              <w:rPr>
                <w:rFonts w:cs="Arial"/>
                <w:bCs/>
                <w:sz w:val="24"/>
              </w:rPr>
              <w:t>202</w:t>
            </w:r>
            <w:r>
              <w:rPr>
                <w:rFonts w:cs="Arial"/>
                <w:bCs/>
                <w:sz w:val="24"/>
              </w:rPr>
              <w:t>1</w:t>
            </w:r>
            <w:r w:rsidR="0030767A">
              <w:rPr>
                <w:rFonts w:cs="Arial"/>
                <w:bCs/>
                <w:sz w:val="24"/>
              </w:rPr>
              <w:br/>
            </w:r>
          </w:p>
        </w:tc>
      </w:tr>
      <w:tr w:rsidR="00630F5D" w:rsidRPr="00A607AF" w14:paraId="5540649B" w14:textId="77777777" w:rsidTr="004C51BF">
        <w:trPr>
          <w:cantSplit/>
          <w:trHeight w:val="284"/>
        </w:trPr>
        <w:tc>
          <w:tcPr>
            <w:tcW w:w="6061" w:type="dxa"/>
            <w:tcBorders>
              <w:bottom w:val="single" w:sz="4" w:space="0" w:color="000000"/>
            </w:tcBorders>
            <w:shd w:val="clear" w:color="auto" w:fill="auto"/>
            <w:tcMar>
              <w:top w:w="0" w:type="dxa"/>
              <w:left w:w="57" w:type="dxa"/>
              <w:bottom w:w="0" w:type="dxa"/>
              <w:right w:w="57" w:type="dxa"/>
            </w:tcMar>
          </w:tcPr>
          <w:p w14:paraId="25994280" w14:textId="1B905643" w:rsidR="004C51BF" w:rsidRPr="00646F8D" w:rsidRDefault="00630F5D" w:rsidP="001A6F78">
            <w:pPr>
              <w:pStyle w:val="1Text"/>
              <w:spacing w:before="120" w:after="120" w:line="276" w:lineRule="auto"/>
              <w:rPr>
                <w:rFonts w:cs="Arial"/>
                <w:b/>
                <w:sz w:val="24"/>
              </w:rPr>
            </w:pPr>
            <w:r w:rsidRPr="00646F8D">
              <w:rPr>
                <w:rFonts w:cs="Arial"/>
                <w:b/>
                <w:sz w:val="24"/>
              </w:rPr>
              <w:t>Risk assessment</w:t>
            </w:r>
            <w:r w:rsidR="00F72C44" w:rsidRPr="00646F8D">
              <w:rPr>
                <w:rFonts w:cs="Arial"/>
                <w:b/>
                <w:sz w:val="24"/>
              </w:rPr>
              <w:t xml:space="preserve"> </w:t>
            </w:r>
            <w:r w:rsidRPr="00646F8D">
              <w:rPr>
                <w:rFonts w:cs="Arial"/>
                <w:b/>
                <w:sz w:val="24"/>
              </w:rPr>
              <w:t>ref</w:t>
            </w:r>
            <w:r w:rsidR="008D6884" w:rsidRPr="00646F8D">
              <w:rPr>
                <w:rFonts w:cs="Arial"/>
                <w:b/>
                <w:sz w:val="24"/>
              </w:rPr>
              <w:t>:</w:t>
            </w:r>
            <w:r w:rsidR="00E32839" w:rsidRPr="00646F8D">
              <w:rPr>
                <w:rFonts w:cs="Arial"/>
                <w:b/>
                <w:sz w:val="24"/>
              </w:rPr>
              <w:t xml:space="preserve"> </w:t>
            </w:r>
            <w:r w:rsidR="00F72C44" w:rsidRPr="00646F8D">
              <w:rPr>
                <w:rFonts w:cs="Arial"/>
                <w:b/>
                <w:sz w:val="24"/>
              </w:rPr>
              <w:br/>
            </w:r>
            <w:r w:rsidR="00A10B70">
              <w:rPr>
                <w:rFonts w:cs="Arial"/>
                <w:bCs/>
                <w:sz w:val="24"/>
              </w:rPr>
              <w:t>HMS RA: Covid-19 HMS Music Teach</w:t>
            </w:r>
            <w:r w:rsidR="00A81FE6">
              <w:rPr>
                <w:rFonts w:cs="Arial"/>
                <w:bCs/>
                <w:sz w:val="24"/>
              </w:rPr>
              <w:t>ing</w:t>
            </w:r>
            <w:r w:rsidR="00A10B70">
              <w:rPr>
                <w:rFonts w:cs="Arial"/>
                <w:bCs/>
                <w:sz w:val="24"/>
              </w:rPr>
              <w:t xml:space="preserve"> in Schools</w:t>
            </w:r>
          </w:p>
        </w:tc>
        <w:tc>
          <w:tcPr>
            <w:tcW w:w="5448" w:type="dxa"/>
            <w:tcBorders>
              <w:bottom w:val="single" w:sz="4" w:space="0" w:color="000000"/>
            </w:tcBorders>
            <w:shd w:val="clear" w:color="auto" w:fill="auto"/>
            <w:tcMar>
              <w:top w:w="0" w:type="dxa"/>
              <w:left w:w="57" w:type="dxa"/>
              <w:bottom w:w="0" w:type="dxa"/>
              <w:right w:w="57" w:type="dxa"/>
            </w:tcMar>
          </w:tcPr>
          <w:p w14:paraId="1FE3753C" w14:textId="77777777" w:rsidR="00630F5D" w:rsidRDefault="00630F5D" w:rsidP="00D274AB">
            <w:pPr>
              <w:spacing w:before="120" w:line="276" w:lineRule="auto"/>
              <w:rPr>
                <w:rFonts w:cs="Arial"/>
                <w:b/>
                <w:sz w:val="24"/>
              </w:rPr>
            </w:pPr>
            <w:r w:rsidRPr="00646F8D">
              <w:rPr>
                <w:rFonts w:cs="Arial"/>
                <w:b/>
                <w:sz w:val="24"/>
              </w:rPr>
              <w:t>Manager Approval</w:t>
            </w:r>
          </w:p>
          <w:p w14:paraId="0A1E2B0A" w14:textId="7CC2FC93" w:rsidR="00A10B70" w:rsidRPr="00A10B70" w:rsidRDefault="00A10B70" w:rsidP="00A10B70">
            <w:pPr>
              <w:spacing w:line="276" w:lineRule="auto"/>
              <w:rPr>
                <w:rFonts w:cs="Arial"/>
                <w:bCs/>
                <w:sz w:val="24"/>
              </w:rPr>
            </w:pPr>
            <w:r w:rsidRPr="00A10B70">
              <w:rPr>
                <w:rFonts w:cs="Arial"/>
                <w:bCs/>
                <w:sz w:val="24"/>
              </w:rPr>
              <w:t>Ben Stevens</w:t>
            </w:r>
          </w:p>
        </w:tc>
        <w:tc>
          <w:tcPr>
            <w:tcW w:w="3431" w:type="dxa"/>
            <w:tcBorders>
              <w:bottom w:val="single" w:sz="4" w:space="0" w:color="000000"/>
            </w:tcBorders>
            <w:shd w:val="clear" w:color="auto" w:fill="auto"/>
            <w:tcMar>
              <w:top w:w="0" w:type="dxa"/>
              <w:left w:w="57" w:type="dxa"/>
              <w:bottom w:w="0" w:type="dxa"/>
              <w:right w:w="57" w:type="dxa"/>
            </w:tcMar>
          </w:tcPr>
          <w:p w14:paraId="2B111413" w14:textId="5B5669C4" w:rsidR="00630F5D" w:rsidRDefault="00630F5D" w:rsidP="0023533E">
            <w:pPr>
              <w:pStyle w:val="1Text"/>
              <w:spacing w:before="120" w:line="276" w:lineRule="auto"/>
              <w:rPr>
                <w:rFonts w:cs="Arial"/>
                <w:b/>
                <w:sz w:val="24"/>
              </w:rPr>
            </w:pPr>
            <w:r w:rsidRPr="00A607AF">
              <w:rPr>
                <w:rFonts w:cs="Arial"/>
                <w:b/>
                <w:sz w:val="24"/>
              </w:rPr>
              <w:t>Date:</w:t>
            </w:r>
          </w:p>
          <w:p w14:paraId="4265C4EC" w14:textId="632333C5" w:rsidR="00D15D47" w:rsidRPr="007A1CE3" w:rsidRDefault="00CD596D" w:rsidP="00F72C44">
            <w:pPr>
              <w:pStyle w:val="1Text"/>
              <w:spacing w:line="276" w:lineRule="auto"/>
              <w:rPr>
                <w:rFonts w:cs="Arial"/>
                <w:bCs/>
                <w:sz w:val="24"/>
              </w:rPr>
            </w:pPr>
            <w:r>
              <w:rPr>
                <w:rFonts w:cs="Arial"/>
                <w:bCs/>
                <w:sz w:val="24"/>
              </w:rPr>
              <w:t>Updated 28 Feb 2022</w:t>
            </w:r>
          </w:p>
        </w:tc>
      </w:tr>
    </w:tbl>
    <w:p w14:paraId="176DBACC" w14:textId="77777777" w:rsidR="00A10B70" w:rsidRDefault="00A10B70">
      <w:pPr>
        <w:spacing w:line="240" w:lineRule="auto"/>
        <w:rPr>
          <w:sz w:val="24"/>
        </w:rPr>
      </w:pPr>
    </w:p>
    <w:p w14:paraId="59077EE5" w14:textId="0817CA78" w:rsidR="005C6938" w:rsidRDefault="00852148" w:rsidP="005C6938">
      <w:pPr>
        <w:spacing w:before="120"/>
        <w:ind w:left="567"/>
        <w:rPr>
          <w:rFonts w:cs="Arial"/>
          <w:sz w:val="22"/>
          <w:szCs w:val="22"/>
          <w:lang w:val="en-GB"/>
        </w:rPr>
      </w:pPr>
      <w:r>
        <w:rPr>
          <w:rFonts w:cs="Arial"/>
          <w:b/>
          <w:bCs/>
          <w:sz w:val="22"/>
          <w:szCs w:val="22"/>
          <w:lang w:val="en-GB"/>
        </w:rPr>
        <w:t>A</w:t>
      </w:r>
      <w:r w:rsidR="005C6938" w:rsidRPr="005C6938">
        <w:rPr>
          <w:rFonts w:cs="Arial"/>
          <w:b/>
          <w:bCs/>
          <w:sz w:val="22"/>
          <w:szCs w:val="22"/>
          <w:lang w:val="en-GB"/>
        </w:rPr>
        <w:t xml:space="preserve">ssessment review </w:t>
      </w:r>
      <w:r>
        <w:rPr>
          <w:rFonts w:cs="Arial"/>
          <w:b/>
          <w:bCs/>
          <w:sz w:val="22"/>
          <w:szCs w:val="22"/>
          <w:lang w:val="en-GB"/>
        </w:rPr>
        <w:t>effective from</w:t>
      </w:r>
      <w:r w:rsidR="005C6938" w:rsidRPr="005C6938">
        <w:rPr>
          <w:rFonts w:cs="Arial"/>
          <w:b/>
          <w:bCs/>
          <w:sz w:val="22"/>
          <w:szCs w:val="22"/>
          <w:lang w:val="en-GB"/>
        </w:rPr>
        <w:t>:</w:t>
      </w:r>
      <w:r w:rsidR="005C6938" w:rsidRPr="005C6938">
        <w:rPr>
          <w:rFonts w:cs="Arial"/>
          <w:sz w:val="22"/>
          <w:szCs w:val="22"/>
          <w:lang w:val="en-GB"/>
        </w:rPr>
        <w:t xml:space="preserve"> </w:t>
      </w:r>
      <w:r w:rsidR="00CD596D">
        <w:rPr>
          <w:rFonts w:cs="Arial"/>
          <w:sz w:val="22"/>
          <w:szCs w:val="22"/>
          <w:lang w:val="en-GB"/>
        </w:rPr>
        <w:t>28/02/2022</w:t>
      </w:r>
    </w:p>
    <w:p w14:paraId="152AB27A" w14:textId="24B988CF" w:rsidR="005C6938" w:rsidRDefault="005C6938" w:rsidP="005C6938">
      <w:pPr>
        <w:spacing w:before="120"/>
        <w:ind w:left="567"/>
        <w:rPr>
          <w:rFonts w:cs="Arial"/>
          <w:sz w:val="22"/>
          <w:szCs w:val="22"/>
          <w:lang w:val="en-GB"/>
        </w:rPr>
      </w:pPr>
      <w:r>
        <w:rPr>
          <w:rFonts w:cs="Arial"/>
          <w:b/>
          <w:bCs/>
          <w:sz w:val="22"/>
          <w:szCs w:val="22"/>
          <w:lang w:val="en-GB"/>
        </w:rPr>
        <w:t>Next a</w:t>
      </w:r>
      <w:r w:rsidRPr="005C6938">
        <w:rPr>
          <w:rFonts w:cs="Arial"/>
          <w:b/>
          <w:bCs/>
          <w:sz w:val="22"/>
          <w:szCs w:val="22"/>
          <w:lang w:val="en-GB"/>
        </w:rPr>
        <w:t>ssessment review date:</w:t>
      </w:r>
      <w:r w:rsidRPr="005C6938">
        <w:rPr>
          <w:rFonts w:cs="Arial"/>
          <w:sz w:val="22"/>
          <w:szCs w:val="22"/>
          <w:lang w:val="en-GB"/>
        </w:rPr>
        <w:t xml:space="preserve"> </w:t>
      </w:r>
      <w:r w:rsidR="00333BF6">
        <w:rPr>
          <w:rFonts w:cs="Arial"/>
          <w:sz w:val="22"/>
          <w:szCs w:val="22"/>
          <w:lang w:val="en-GB"/>
        </w:rPr>
        <w:t>31/0</w:t>
      </w:r>
      <w:r w:rsidR="00CD596D">
        <w:rPr>
          <w:rFonts w:cs="Arial"/>
          <w:sz w:val="22"/>
          <w:szCs w:val="22"/>
          <w:lang w:val="en-GB"/>
        </w:rPr>
        <w:t>5</w:t>
      </w:r>
      <w:r w:rsidR="00333BF6">
        <w:rPr>
          <w:rFonts w:cs="Arial"/>
          <w:sz w:val="22"/>
          <w:szCs w:val="22"/>
          <w:lang w:val="en-GB"/>
        </w:rPr>
        <w:t>/2022</w:t>
      </w:r>
    </w:p>
    <w:p w14:paraId="169851DA" w14:textId="416685E0" w:rsidR="005C6938" w:rsidRPr="005C6938" w:rsidRDefault="005C6938" w:rsidP="005C6938">
      <w:pPr>
        <w:spacing w:before="120"/>
        <w:ind w:left="567"/>
        <w:rPr>
          <w:rFonts w:cs="Arial"/>
          <w:sz w:val="22"/>
          <w:szCs w:val="22"/>
          <w:lang w:val="en-GB"/>
        </w:rPr>
      </w:pPr>
      <w:r w:rsidRPr="005C6938">
        <w:rPr>
          <w:rFonts w:cs="Arial"/>
          <w:sz w:val="22"/>
          <w:szCs w:val="22"/>
          <w:lang w:val="en-GB"/>
        </w:rPr>
        <w:t xml:space="preserve">In addition, the risk assessment must be reviewed following any significant changes and after update of government advice relating to Covid-19.  A review must also take place a year after the risk assessment is produced. </w:t>
      </w:r>
    </w:p>
    <w:p w14:paraId="5BC7AF2E" w14:textId="77777777" w:rsidR="005C6938" w:rsidRPr="005C6938" w:rsidRDefault="005C6938" w:rsidP="00B62895">
      <w:pPr>
        <w:spacing w:line="276" w:lineRule="auto"/>
        <w:ind w:left="567"/>
        <w:rPr>
          <w:sz w:val="22"/>
          <w:szCs w:val="22"/>
        </w:rPr>
      </w:pPr>
    </w:p>
    <w:p w14:paraId="09838371" w14:textId="10A4310E" w:rsidR="004B73D8" w:rsidRPr="005C6938" w:rsidRDefault="00CC2790" w:rsidP="005C6938">
      <w:pPr>
        <w:spacing w:line="276" w:lineRule="auto"/>
        <w:ind w:left="567"/>
        <w:rPr>
          <w:sz w:val="22"/>
          <w:szCs w:val="22"/>
        </w:rPr>
      </w:pPr>
      <w:r w:rsidRPr="005C6938">
        <w:rPr>
          <w:sz w:val="22"/>
          <w:szCs w:val="22"/>
        </w:rPr>
        <w:t xml:space="preserve">PLEASE NOTE: </w:t>
      </w:r>
      <w:r w:rsidR="005C6938">
        <w:rPr>
          <w:sz w:val="22"/>
          <w:szCs w:val="22"/>
        </w:rPr>
        <w:t>It is essential that teachers ensure they understand the local control measures and planning with each individual school venue they teach at</w:t>
      </w:r>
      <w:r w:rsidR="00B62895" w:rsidRPr="005C6938">
        <w:rPr>
          <w:sz w:val="22"/>
          <w:szCs w:val="22"/>
        </w:rPr>
        <w:t xml:space="preserve">. </w:t>
      </w:r>
      <w:r w:rsidR="00E12318">
        <w:rPr>
          <w:sz w:val="22"/>
          <w:szCs w:val="22"/>
        </w:rPr>
        <w:t>Staff</w:t>
      </w:r>
      <w:r w:rsidR="004B73D8" w:rsidRPr="005C6938">
        <w:rPr>
          <w:sz w:val="22"/>
          <w:szCs w:val="22"/>
        </w:rPr>
        <w:t xml:space="preserve"> should regularly check the </w:t>
      </w:r>
      <w:r w:rsidR="005C6938">
        <w:rPr>
          <w:sz w:val="22"/>
          <w:szCs w:val="22"/>
        </w:rPr>
        <w:t>HMS school COVID guidance u</w:t>
      </w:r>
      <w:r w:rsidR="004B73D8" w:rsidRPr="005C6938">
        <w:rPr>
          <w:sz w:val="22"/>
          <w:szCs w:val="22"/>
        </w:rPr>
        <w:t xml:space="preserve">pdate page on the HMS website </w:t>
      </w:r>
      <w:hyperlink r:id="rId11" w:history="1">
        <w:r w:rsidR="004B73D8" w:rsidRPr="005C6938">
          <w:rPr>
            <w:rStyle w:val="Hyperlink"/>
            <w:sz w:val="22"/>
            <w:szCs w:val="22"/>
          </w:rPr>
          <w:t>here</w:t>
        </w:r>
      </w:hyperlink>
      <w:r w:rsidR="005C6938" w:rsidRPr="005C6938">
        <w:rPr>
          <w:sz w:val="22"/>
          <w:szCs w:val="22"/>
        </w:rPr>
        <w:t>.</w:t>
      </w:r>
    </w:p>
    <w:p w14:paraId="4CF76F3A" w14:textId="77777777" w:rsidR="00B57B3C" w:rsidRPr="005C6938" w:rsidRDefault="00B57B3C" w:rsidP="00A10B70">
      <w:pPr>
        <w:spacing w:line="240" w:lineRule="auto"/>
        <w:ind w:left="567"/>
        <w:rPr>
          <w:b/>
          <w:bCs/>
          <w:sz w:val="22"/>
          <w:szCs w:val="22"/>
          <w:u w:val="single"/>
        </w:rPr>
      </w:pPr>
    </w:p>
    <w:p w14:paraId="52B6F67C" w14:textId="3A6B62F1" w:rsidR="0078442B" w:rsidRPr="005C6938" w:rsidRDefault="0078442B" w:rsidP="005C6938">
      <w:pPr>
        <w:spacing w:line="240" w:lineRule="auto"/>
        <w:ind w:left="567"/>
        <w:rPr>
          <w:b/>
          <w:bCs/>
          <w:sz w:val="22"/>
          <w:szCs w:val="22"/>
          <w:u w:val="single"/>
        </w:rPr>
      </w:pPr>
      <w:r w:rsidRPr="005C6938">
        <w:rPr>
          <w:b/>
          <w:bCs/>
          <w:sz w:val="22"/>
          <w:szCs w:val="22"/>
          <w:u w:val="single"/>
        </w:rPr>
        <w:t>Updates to the Risk Assessment:</w:t>
      </w:r>
    </w:p>
    <w:p w14:paraId="7BD3712C" w14:textId="53592622" w:rsidR="005C6938" w:rsidRDefault="00482779" w:rsidP="005C6938">
      <w:pPr>
        <w:spacing w:line="240" w:lineRule="auto"/>
        <w:ind w:left="567"/>
        <w:rPr>
          <w:sz w:val="22"/>
          <w:szCs w:val="22"/>
        </w:rPr>
      </w:pPr>
      <w:r w:rsidRPr="0006700A">
        <w:rPr>
          <w:sz w:val="22"/>
          <w:szCs w:val="22"/>
          <w:highlight w:val="yellow"/>
        </w:rPr>
        <w:t>V10</w:t>
      </w:r>
      <w:r>
        <w:rPr>
          <w:sz w:val="22"/>
          <w:szCs w:val="22"/>
        </w:rPr>
        <w:t xml:space="preserve"> – 28/02/22: Updated following the change in national guidance and removal of most restrictions from 24 Feb 2022.</w:t>
      </w:r>
    </w:p>
    <w:p w14:paraId="0E2889B4" w14:textId="77777777" w:rsidR="00482779" w:rsidRDefault="00482779" w:rsidP="005C6938">
      <w:pPr>
        <w:spacing w:line="240" w:lineRule="auto"/>
        <w:ind w:left="567"/>
        <w:rPr>
          <w:sz w:val="22"/>
          <w:szCs w:val="22"/>
        </w:rPr>
      </w:pPr>
    </w:p>
    <w:p w14:paraId="1943115A" w14:textId="09BC0C17" w:rsidR="00333BF6" w:rsidRDefault="00333BF6" w:rsidP="005C6938">
      <w:pPr>
        <w:spacing w:line="240" w:lineRule="auto"/>
        <w:ind w:left="567"/>
        <w:rPr>
          <w:sz w:val="22"/>
          <w:szCs w:val="22"/>
        </w:rPr>
      </w:pPr>
      <w:r>
        <w:rPr>
          <w:sz w:val="22"/>
          <w:szCs w:val="22"/>
        </w:rPr>
        <w:t xml:space="preserve">V9 – </w:t>
      </w:r>
      <w:r w:rsidR="007F1CD4">
        <w:rPr>
          <w:sz w:val="22"/>
          <w:szCs w:val="22"/>
        </w:rPr>
        <w:t>9</w:t>
      </w:r>
      <w:r>
        <w:rPr>
          <w:sz w:val="22"/>
          <w:szCs w:val="22"/>
        </w:rPr>
        <w:t>/12/21: Updated following the rise in cases of ‘Omicron’ variant of concern</w:t>
      </w:r>
      <w:r w:rsidR="007F1CD4">
        <w:rPr>
          <w:sz w:val="22"/>
          <w:szCs w:val="22"/>
        </w:rPr>
        <w:t xml:space="preserve"> and confirmation of the move to ‘Plan B’ of the government’s COVID-19 response for winter 2021. </w:t>
      </w:r>
      <w:r w:rsidR="007F1CD4" w:rsidRPr="007F1CD4">
        <w:rPr>
          <w:sz w:val="22"/>
          <w:szCs w:val="22"/>
        </w:rPr>
        <w:t>Guidance for schools and out of school settings has not changed</w:t>
      </w:r>
      <w:r w:rsidR="007F1CD4">
        <w:rPr>
          <w:sz w:val="22"/>
          <w:szCs w:val="22"/>
        </w:rPr>
        <w:t xml:space="preserve"> apart from the Omicron variant updates.</w:t>
      </w:r>
    </w:p>
    <w:p w14:paraId="237A3855" w14:textId="77777777" w:rsidR="00333BF6" w:rsidRPr="005C6938" w:rsidRDefault="00333BF6" w:rsidP="005C6938">
      <w:pPr>
        <w:spacing w:line="240" w:lineRule="auto"/>
        <w:ind w:left="567"/>
        <w:rPr>
          <w:sz w:val="22"/>
          <w:szCs w:val="22"/>
        </w:rPr>
      </w:pPr>
    </w:p>
    <w:p w14:paraId="1765B60F" w14:textId="5BE36FA4" w:rsidR="00C009FA" w:rsidRPr="00E35C75" w:rsidRDefault="005C6938" w:rsidP="00E35C75">
      <w:pPr>
        <w:spacing w:line="240" w:lineRule="auto"/>
        <w:ind w:left="567"/>
        <w:rPr>
          <w:sz w:val="20"/>
          <w:szCs w:val="20"/>
        </w:rPr>
      </w:pPr>
      <w:r w:rsidRPr="005C6938">
        <w:rPr>
          <w:sz w:val="22"/>
          <w:szCs w:val="22"/>
        </w:rPr>
        <w:t>V8 – Step 4 of the UK government roadmap out of COVID-19 restrictions are now reflected in this document.</w:t>
      </w:r>
    </w:p>
    <w:tbl>
      <w:tblPr>
        <w:tblpPr w:leftFromText="180" w:rightFromText="180" w:vertAnchor="text" w:tblpX="597" w:tblpY="1"/>
        <w:tblOverlap w:val="never"/>
        <w:tblW w:w="14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200" w:firstRow="0" w:lastRow="0" w:firstColumn="0" w:lastColumn="0" w:noHBand="1" w:noVBand="0"/>
      </w:tblPr>
      <w:tblGrid>
        <w:gridCol w:w="1522"/>
        <w:gridCol w:w="1419"/>
        <w:gridCol w:w="6662"/>
        <w:gridCol w:w="2268"/>
        <w:gridCol w:w="1277"/>
        <w:gridCol w:w="1134"/>
        <w:gridCol w:w="709"/>
      </w:tblGrid>
      <w:tr w:rsidR="00281571" w:rsidRPr="001558C8" w14:paraId="7A6150E9" w14:textId="77777777" w:rsidTr="007A389C">
        <w:trPr>
          <w:cantSplit/>
          <w:trHeight w:val="284"/>
          <w:tblHeader/>
        </w:trPr>
        <w:tc>
          <w:tcPr>
            <w:tcW w:w="1522" w:type="dxa"/>
            <w:tcBorders>
              <w:bottom w:val="single" w:sz="4" w:space="0" w:color="000000" w:themeColor="text1"/>
            </w:tcBorders>
            <w:shd w:val="clear" w:color="auto" w:fill="D9D9D9" w:themeFill="background1" w:themeFillShade="D9"/>
            <w:tcMar>
              <w:top w:w="0" w:type="dxa"/>
              <w:left w:w="57" w:type="dxa"/>
              <w:bottom w:w="0" w:type="dxa"/>
              <w:right w:w="57" w:type="dxa"/>
            </w:tcMar>
            <w:vAlign w:val="center"/>
          </w:tcPr>
          <w:p w14:paraId="14DCF1E0" w14:textId="40D585D9" w:rsidR="00E53517" w:rsidRPr="006A1A50" w:rsidRDefault="0095589F" w:rsidP="007A389C">
            <w:pPr>
              <w:pStyle w:val="1Text"/>
              <w:rPr>
                <w:rFonts w:cs="Arial"/>
                <w:b/>
                <w:sz w:val="20"/>
                <w:szCs w:val="20"/>
                <w:lang w:val="en-GB"/>
              </w:rPr>
            </w:pPr>
            <w:r w:rsidRPr="00B62895">
              <w:rPr>
                <w:b/>
                <w:bCs/>
                <w:sz w:val="24"/>
                <w:u w:val="single"/>
              </w:rPr>
              <w:br w:type="page"/>
            </w:r>
            <w:r w:rsidR="007154F0" w:rsidRPr="006A1A50">
              <w:rPr>
                <w:rFonts w:cs="Arial"/>
                <w:b/>
                <w:sz w:val="20"/>
                <w:szCs w:val="20"/>
                <w:lang w:val="en-GB"/>
              </w:rPr>
              <w:t>What are the hazards?</w:t>
            </w:r>
          </w:p>
        </w:tc>
        <w:tc>
          <w:tcPr>
            <w:tcW w:w="1419" w:type="dxa"/>
            <w:tcBorders>
              <w:bottom w:val="single" w:sz="4" w:space="0" w:color="000000" w:themeColor="text1"/>
            </w:tcBorders>
            <w:shd w:val="clear" w:color="auto" w:fill="D9D9D9" w:themeFill="background1" w:themeFillShade="D9"/>
            <w:tcMar>
              <w:top w:w="0" w:type="dxa"/>
              <w:left w:w="57" w:type="dxa"/>
              <w:bottom w:w="0" w:type="dxa"/>
              <w:right w:w="57" w:type="dxa"/>
            </w:tcMar>
            <w:vAlign w:val="center"/>
          </w:tcPr>
          <w:p w14:paraId="265816EE" w14:textId="2F06615E" w:rsidR="007154F0" w:rsidRPr="001558C8" w:rsidRDefault="007154F0" w:rsidP="007A389C">
            <w:pPr>
              <w:pStyle w:val="1Text"/>
              <w:jc w:val="center"/>
              <w:rPr>
                <w:rFonts w:cs="Arial"/>
                <w:b/>
                <w:sz w:val="20"/>
                <w:szCs w:val="20"/>
                <w:lang w:val="en-GB"/>
              </w:rPr>
            </w:pPr>
            <w:r w:rsidRPr="001558C8">
              <w:rPr>
                <w:rFonts w:cs="Arial"/>
                <w:b/>
                <w:sz w:val="20"/>
                <w:szCs w:val="20"/>
                <w:lang w:val="en-GB"/>
              </w:rPr>
              <w:t>Who might be harmed and how?</w:t>
            </w:r>
          </w:p>
        </w:tc>
        <w:tc>
          <w:tcPr>
            <w:tcW w:w="6662" w:type="dxa"/>
            <w:tcBorders>
              <w:bottom w:val="single" w:sz="4" w:space="0" w:color="000000" w:themeColor="text1"/>
            </w:tcBorders>
            <w:shd w:val="clear" w:color="auto" w:fill="D9D9D9" w:themeFill="background1" w:themeFillShade="D9"/>
            <w:tcMar>
              <w:top w:w="0" w:type="dxa"/>
              <w:left w:w="57" w:type="dxa"/>
              <w:bottom w:w="0" w:type="dxa"/>
              <w:right w:w="57" w:type="dxa"/>
            </w:tcMar>
            <w:vAlign w:val="center"/>
          </w:tcPr>
          <w:p w14:paraId="3BCBE040" w14:textId="0460C4CC" w:rsidR="007154F0" w:rsidRPr="001558C8" w:rsidRDefault="007154F0" w:rsidP="007A389C">
            <w:pPr>
              <w:pStyle w:val="1Text"/>
              <w:rPr>
                <w:rFonts w:cs="Arial"/>
                <w:b/>
                <w:sz w:val="20"/>
                <w:szCs w:val="20"/>
                <w:lang w:val="en-GB"/>
              </w:rPr>
            </w:pPr>
            <w:r w:rsidRPr="001558C8">
              <w:rPr>
                <w:rFonts w:cs="Arial"/>
                <w:b/>
                <w:sz w:val="20"/>
                <w:szCs w:val="20"/>
                <w:lang w:val="en-GB"/>
              </w:rPr>
              <w:t>What are you already doing?</w:t>
            </w:r>
          </w:p>
        </w:tc>
        <w:tc>
          <w:tcPr>
            <w:tcW w:w="2268" w:type="dxa"/>
            <w:tcBorders>
              <w:bottom w:val="single" w:sz="4" w:space="0" w:color="000000" w:themeColor="text1"/>
            </w:tcBorders>
            <w:shd w:val="clear" w:color="auto" w:fill="D9D9D9" w:themeFill="background1" w:themeFillShade="D9"/>
            <w:tcMar>
              <w:top w:w="0" w:type="dxa"/>
              <w:left w:w="57" w:type="dxa"/>
              <w:bottom w:w="0" w:type="dxa"/>
              <w:right w:w="57" w:type="dxa"/>
            </w:tcMar>
            <w:vAlign w:val="center"/>
          </w:tcPr>
          <w:p w14:paraId="5D453E7A" w14:textId="0F6A8A13" w:rsidR="007154F0" w:rsidRPr="001558C8" w:rsidRDefault="007154F0" w:rsidP="007A389C">
            <w:pPr>
              <w:pStyle w:val="1Text"/>
              <w:rPr>
                <w:rFonts w:cs="Arial"/>
                <w:b/>
                <w:sz w:val="20"/>
                <w:szCs w:val="20"/>
                <w:lang w:val="en-GB"/>
              </w:rPr>
            </w:pPr>
            <w:r w:rsidRPr="001558C8">
              <w:rPr>
                <w:rFonts w:cs="Arial"/>
                <w:b/>
                <w:sz w:val="20"/>
                <w:szCs w:val="20"/>
                <w:lang w:val="en-GB"/>
              </w:rPr>
              <w:t>What further action is necessary?</w:t>
            </w:r>
          </w:p>
        </w:tc>
        <w:tc>
          <w:tcPr>
            <w:tcW w:w="1277" w:type="dxa"/>
            <w:tcBorders>
              <w:bottom w:val="single" w:sz="4" w:space="0" w:color="000000" w:themeColor="text1"/>
            </w:tcBorders>
            <w:shd w:val="clear" w:color="auto" w:fill="D9D9D9" w:themeFill="background1" w:themeFillShade="D9"/>
            <w:tcMar>
              <w:top w:w="0" w:type="dxa"/>
              <w:left w:w="57" w:type="dxa"/>
              <w:bottom w:w="0" w:type="dxa"/>
              <w:right w:w="57" w:type="dxa"/>
            </w:tcMar>
            <w:vAlign w:val="center"/>
          </w:tcPr>
          <w:p w14:paraId="317DB3F6" w14:textId="053FA4B7" w:rsidR="007154F0" w:rsidRPr="001558C8" w:rsidRDefault="007154F0" w:rsidP="007A389C">
            <w:pPr>
              <w:pStyle w:val="1Text"/>
              <w:jc w:val="center"/>
              <w:rPr>
                <w:rFonts w:cs="Arial"/>
                <w:b/>
                <w:sz w:val="20"/>
                <w:szCs w:val="20"/>
                <w:lang w:val="en-GB"/>
              </w:rPr>
            </w:pPr>
            <w:r w:rsidRPr="001558C8">
              <w:rPr>
                <w:rFonts w:cs="Arial"/>
                <w:b/>
                <w:sz w:val="20"/>
                <w:szCs w:val="20"/>
                <w:lang w:val="en-GB"/>
              </w:rPr>
              <w:t>Action by who?</w:t>
            </w:r>
          </w:p>
        </w:tc>
        <w:tc>
          <w:tcPr>
            <w:tcW w:w="1134" w:type="dxa"/>
            <w:tcBorders>
              <w:bottom w:val="single" w:sz="4" w:space="0" w:color="000000" w:themeColor="text1"/>
            </w:tcBorders>
            <w:shd w:val="clear" w:color="auto" w:fill="D9D9D9" w:themeFill="background1" w:themeFillShade="D9"/>
            <w:tcMar>
              <w:top w:w="0" w:type="dxa"/>
              <w:left w:w="57" w:type="dxa"/>
              <w:bottom w:w="0" w:type="dxa"/>
              <w:right w:w="57" w:type="dxa"/>
            </w:tcMar>
            <w:vAlign w:val="center"/>
          </w:tcPr>
          <w:p w14:paraId="142F3D08" w14:textId="759EC197" w:rsidR="007154F0" w:rsidRPr="001558C8" w:rsidRDefault="007154F0" w:rsidP="007A389C">
            <w:pPr>
              <w:pStyle w:val="1Text"/>
              <w:jc w:val="center"/>
              <w:rPr>
                <w:rFonts w:cs="Arial"/>
                <w:b/>
                <w:sz w:val="20"/>
                <w:szCs w:val="20"/>
                <w:lang w:val="en-GB"/>
              </w:rPr>
            </w:pPr>
            <w:r w:rsidRPr="001558C8">
              <w:rPr>
                <w:rFonts w:cs="Arial"/>
                <w:b/>
                <w:sz w:val="20"/>
                <w:szCs w:val="20"/>
                <w:lang w:val="en-GB"/>
              </w:rPr>
              <w:t>Action by when?</w:t>
            </w:r>
          </w:p>
        </w:tc>
        <w:tc>
          <w:tcPr>
            <w:tcW w:w="709" w:type="dxa"/>
            <w:tcBorders>
              <w:bottom w:val="single" w:sz="4" w:space="0" w:color="000000" w:themeColor="text1"/>
            </w:tcBorders>
            <w:shd w:val="clear" w:color="auto" w:fill="D9D9D9" w:themeFill="background1" w:themeFillShade="D9"/>
            <w:tcMar>
              <w:top w:w="0" w:type="dxa"/>
              <w:left w:w="57" w:type="dxa"/>
              <w:bottom w:w="0" w:type="dxa"/>
              <w:right w:w="57" w:type="dxa"/>
            </w:tcMar>
            <w:vAlign w:val="center"/>
          </w:tcPr>
          <w:p w14:paraId="7345136D" w14:textId="77777777" w:rsidR="007154F0" w:rsidRPr="001558C8" w:rsidRDefault="007154F0" w:rsidP="007A389C">
            <w:pPr>
              <w:pStyle w:val="1Text"/>
              <w:jc w:val="center"/>
              <w:rPr>
                <w:rFonts w:cs="Arial"/>
                <w:b/>
                <w:sz w:val="20"/>
                <w:szCs w:val="20"/>
                <w:lang w:val="en-GB"/>
              </w:rPr>
            </w:pPr>
            <w:r w:rsidRPr="001558C8">
              <w:rPr>
                <w:rFonts w:cs="Arial"/>
                <w:b/>
                <w:sz w:val="20"/>
                <w:szCs w:val="20"/>
                <w:lang w:val="en-GB"/>
              </w:rPr>
              <w:t>Done</w:t>
            </w:r>
          </w:p>
          <w:p w14:paraId="3C072D4A" w14:textId="77777777" w:rsidR="007154F0" w:rsidRPr="001558C8" w:rsidRDefault="007154F0" w:rsidP="007A389C">
            <w:pPr>
              <w:pStyle w:val="1Text"/>
              <w:ind w:left="-361" w:firstLine="361"/>
              <w:jc w:val="center"/>
              <w:rPr>
                <w:rFonts w:cs="Arial"/>
                <w:b/>
                <w:sz w:val="20"/>
                <w:szCs w:val="20"/>
                <w:lang w:val="en-GB"/>
              </w:rPr>
            </w:pPr>
          </w:p>
        </w:tc>
      </w:tr>
      <w:tr w:rsidR="003155BE" w:rsidRPr="001558C8" w14:paraId="41A2F858" w14:textId="77777777" w:rsidTr="007A389C">
        <w:trPr>
          <w:cantSplit/>
          <w:trHeight w:val="284"/>
          <w:tblHeader/>
        </w:trPr>
        <w:tc>
          <w:tcPr>
            <w:tcW w:w="1522" w:type="dxa"/>
            <w:tcBorders>
              <w:bottom w:val="single" w:sz="4" w:space="0" w:color="000000" w:themeColor="text1"/>
            </w:tcBorders>
            <w:shd w:val="clear" w:color="auto" w:fill="auto"/>
            <w:tcMar>
              <w:top w:w="0" w:type="dxa"/>
              <w:left w:w="57" w:type="dxa"/>
              <w:bottom w:w="0" w:type="dxa"/>
              <w:right w:w="57" w:type="dxa"/>
            </w:tcMar>
            <w:vAlign w:val="center"/>
          </w:tcPr>
          <w:p w14:paraId="0D22EBDF" w14:textId="36122072" w:rsidR="003155BE" w:rsidRPr="003155BE" w:rsidRDefault="003155BE" w:rsidP="007A389C">
            <w:pPr>
              <w:pStyle w:val="1Text"/>
              <w:rPr>
                <w:rFonts w:cs="Arial"/>
                <w:b/>
                <w:szCs w:val="18"/>
                <w:lang w:val="en-GB"/>
              </w:rPr>
            </w:pPr>
            <w:r w:rsidRPr="0006700A">
              <w:rPr>
                <w:rFonts w:cs="Arial"/>
                <w:b/>
                <w:szCs w:val="18"/>
                <w:highlight w:val="yellow"/>
                <w:lang w:val="en-GB"/>
              </w:rPr>
              <w:t xml:space="preserve">Transmission via asymptomatic </w:t>
            </w:r>
            <w:r w:rsidR="007A389C" w:rsidRPr="0006700A">
              <w:rPr>
                <w:rFonts w:cs="Arial"/>
                <w:b/>
                <w:szCs w:val="18"/>
                <w:highlight w:val="yellow"/>
                <w:lang w:val="en-GB"/>
              </w:rPr>
              <w:t>carriers</w:t>
            </w:r>
          </w:p>
        </w:tc>
        <w:tc>
          <w:tcPr>
            <w:tcW w:w="1419" w:type="dxa"/>
            <w:tcBorders>
              <w:bottom w:val="single" w:sz="4" w:space="0" w:color="000000" w:themeColor="text1"/>
            </w:tcBorders>
            <w:shd w:val="clear" w:color="auto" w:fill="auto"/>
            <w:tcMar>
              <w:top w:w="0" w:type="dxa"/>
              <w:left w:w="57" w:type="dxa"/>
              <w:bottom w:w="0" w:type="dxa"/>
              <w:right w:w="57" w:type="dxa"/>
            </w:tcMar>
          </w:tcPr>
          <w:p w14:paraId="48B04A4B" w14:textId="06F7351B" w:rsidR="003155BE" w:rsidRDefault="00F310EB" w:rsidP="007A389C">
            <w:pPr>
              <w:pStyle w:val="1Text"/>
              <w:rPr>
                <w:rFonts w:cs="Arial"/>
                <w:bCs/>
                <w:szCs w:val="18"/>
                <w:lang w:val="en-GB"/>
              </w:rPr>
            </w:pPr>
            <w:r>
              <w:rPr>
                <w:rFonts w:cs="Arial"/>
                <w:bCs/>
                <w:szCs w:val="18"/>
                <w:lang w:val="en-GB"/>
              </w:rPr>
              <w:t>Everyone</w:t>
            </w:r>
          </w:p>
          <w:p w14:paraId="76ED1FA6" w14:textId="77777777" w:rsidR="00BF0BC9" w:rsidRDefault="00BF0BC9" w:rsidP="007A389C">
            <w:pPr>
              <w:pStyle w:val="1Text"/>
              <w:rPr>
                <w:rFonts w:cs="Arial"/>
                <w:bCs/>
                <w:szCs w:val="18"/>
                <w:lang w:val="en-GB"/>
              </w:rPr>
            </w:pPr>
          </w:p>
          <w:p w14:paraId="0FBF8C7A" w14:textId="174BA605" w:rsidR="00BF0BC9" w:rsidRPr="003155BE" w:rsidRDefault="00BF0BC9" w:rsidP="007A389C">
            <w:pPr>
              <w:pStyle w:val="1Text"/>
              <w:rPr>
                <w:rFonts w:cs="Arial"/>
                <w:bCs/>
                <w:szCs w:val="18"/>
                <w:lang w:val="en-GB"/>
              </w:rPr>
            </w:pPr>
            <w:r>
              <w:rPr>
                <w:rFonts w:cs="Arial"/>
                <w:bCs/>
                <w:szCs w:val="18"/>
                <w:lang w:val="en-GB"/>
              </w:rPr>
              <w:t>Spread of COVID-19</w:t>
            </w:r>
          </w:p>
        </w:tc>
        <w:tc>
          <w:tcPr>
            <w:tcW w:w="6662" w:type="dxa"/>
            <w:tcBorders>
              <w:bottom w:val="single" w:sz="4" w:space="0" w:color="000000" w:themeColor="text1"/>
            </w:tcBorders>
            <w:shd w:val="clear" w:color="auto" w:fill="auto"/>
            <w:tcMar>
              <w:top w:w="0" w:type="dxa"/>
              <w:left w:w="57" w:type="dxa"/>
              <w:bottom w:w="0" w:type="dxa"/>
              <w:right w:w="57" w:type="dxa"/>
            </w:tcMar>
          </w:tcPr>
          <w:p w14:paraId="0FC4EB6F" w14:textId="120D53DD" w:rsidR="00852148" w:rsidRDefault="00482779" w:rsidP="00A40582">
            <w:pPr>
              <w:pStyle w:val="1Text"/>
            </w:pPr>
            <w:r w:rsidRPr="00482779">
              <w:t xml:space="preserve">From 21 February, staff and pupils in mainstream secondary schools will not be expected to continue taking part in regular asymptomatic testing and should follow asymptomatic testing advice for the general population. Further information is available in the </w:t>
            </w:r>
            <w:hyperlink r:id="rId12" w:history="1">
              <w:r w:rsidRPr="00482779">
                <w:rPr>
                  <w:rStyle w:val="Hyperlink"/>
                </w:rPr>
                <w:t>NHS get</w:t>
              </w:r>
              <w:r w:rsidRPr="00482779">
                <w:rPr>
                  <w:rStyle w:val="Hyperlink"/>
                </w:rPr>
                <w:t xml:space="preserve"> </w:t>
              </w:r>
              <w:r w:rsidRPr="00482779">
                <w:rPr>
                  <w:rStyle w:val="Hyperlink"/>
                </w:rPr>
                <w:t>tested for COVID-19) guidance</w:t>
              </w:r>
            </w:hyperlink>
            <w:r w:rsidRPr="00482779">
              <w:t>.</w:t>
            </w:r>
          </w:p>
          <w:p w14:paraId="2456F6D1" w14:textId="374765E0" w:rsidR="00482779" w:rsidRDefault="00482779" w:rsidP="00A40582">
            <w:pPr>
              <w:pStyle w:val="1Text"/>
            </w:pPr>
          </w:p>
          <w:p w14:paraId="491C13D2" w14:textId="323EF1AA" w:rsidR="00482779" w:rsidRDefault="00482779" w:rsidP="00A40582">
            <w:pPr>
              <w:pStyle w:val="1Text"/>
            </w:pPr>
            <w:r>
              <w:t xml:space="preserve">SEND and specialist settings do still require regular asymptomatic testing – further advice can be found here: </w:t>
            </w:r>
            <w:hyperlink r:id="rId13" w:history="1">
              <w:r w:rsidRPr="003E02FF">
                <w:rPr>
                  <w:rStyle w:val="Hyperlink"/>
                </w:rPr>
                <w:t>https://assets.publishing.service.gov.uk/government/uploads/system/uploads/attachment_data/file/1057037/20220223_SEND_guidance.pdf</w:t>
              </w:r>
            </w:hyperlink>
            <w:r>
              <w:t xml:space="preserve">. </w:t>
            </w:r>
          </w:p>
          <w:p w14:paraId="47552659" w14:textId="77777777" w:rsidR="00482779" w:rsidRDefault="00482779" w:rsidP="00A40582">
            <w:pPr>
              <w:pStyle w:val="1Text"/>
            </w:pPr>
          </w:p>
          <w:p w14:paraId="35591568" w14:textId="2C6184EC" w:rsidR="0006700A" w:rsidRDefault="00852148" w:rsidP="00A40582">
            <w:pPr>
              <w:pStyle w:val="1Text"/>
              <w:rPr>
                <w:b/>
                <w:bCs/>
              </w:rPr>
            </w:pPr>
            <w:r>
              <w:rPr>
                <w:b/>
                <w:bCs/>
              </w:rPr>
              <w:t>Close contacts and isolation</w:t>
            </w:r>
          </w:p>
          <w:p w14:paraId="2DDA7C30" w14:textId="4A40FC20" w:rsidR="0006700A" w:rsidRDefault="00852148" w:rsidP="00A40582">
            <w:pPr>
              <w:pStyle w:val="1Text"/>
            </w:pPr>
            <w:r>
              <w:t xml:space="preserve">Close contacts </w:t>
            </w:r>
            <w:r w:rsidR="0006700A">
              <w:t xml:space="preserve">are no longer required to self-isolate or advised to take daily tests and contact tracing has ended. If you live with someone with COVID-19, follow this advice: </w:t>
            </w:r>
            <w:hyperlink r:id="rId14" w:history="1">
              <w:r w:rsidR="0006700A" w:rsidRPr="003E02FF">
                <w:rPr>
                  <w:rStyle w:val="Hyperlink"/>
                </w:rPr>
                <w:t>https://www.gov.uk/government/publications/covid-19-people-with-covid-19-and-their-contacts/covid-19-people-with-covid-19-and-their-contacts</w:t>
              </w:r>
            </w:hyperlink>
            <w:r w:rsidR="0006700A">
              <w:t xml:space="preserve">. </w:t>
            </w:r>
          </w:p>
          <w:p w14:paraId="3C389A8E" w14:textId="77777777" w:rsidR="0006700A" w:rsidRDefault="0006700A" w:rsidP="00A40582">
            <w:pPr>
              <w:pStyle w:val="1Text"/>
            </w:pPr>
          </w:p>
          <w:p w14:paraId="427CDC38" w14:textId="11DC1C79" w:rsidR="00852148" w:rsidRPr="00BF0BC9" w:rsidRDefault="00852148" w:rsidP="0006700A">
            <w:pPr>
              <w:pStyle w:val="1Text"/>
              <w:rPr>
                <w:rFonts w:cs="Arial"/>
                <w:bCs/>
                <w:szCs w:val="18"/>
                <w:lang w:val="en-GB"/>
              </w:rPr>
            </w:pPr>
          </w:p>
        </w:tc>
        <w:tc>
          <w:tcPr>
            <w:tcW w:w="2268" w:type="dxa"/>
            <w:tcBorders>
              <w:bottom w:val="single" w:sz="4" w:space="0" w:color="000000" w:themeColor="text1"/>
            </w:tcBorders>
            <w:shd w:val="clear" w:color="auto" w:fill="auto"/>
            <w:tcMar>
              <w:top w:w="0" w:type="dxa"/>
              <w:left w:w="57" w:type="dxa"/>
              <w:bottom w:w="0" w:type="dxa"/>
              <w:right w:w="57" w:type="dxa"/>
            </w:tcMar>
          </w:tcPr>
          <w:p w14:paraId="3D8113FE" w14:textId="77777777" w:rsidR="00BF0BC9" w:rsidRDefault="00BF0BC9" w:rsidP="007A389C">
            <w:pPr>
              <w:pStyle w:val="1Text"/>
              <w:rPr>
                <w:rFonts w:cs="Arial"/>
                <w:bCs/>
                <w:szCs w:val="18"/>
                <w:lang w:val="en-GB"/>
              </w:rPr>
            </w:pPr>
            <w:r>
              <w:rPr>
                <w:rFonts w:cs="Arial"/>
                <w:bCs/>
                <w:szCs w:val="18"/>
                <w:lang w:val="en-GB"/>
              </w:rPr>
              <w:t>Continue to inform central HCC of any positive test results.</w:t>
            </w:r>
          </w:p>
          <w:p w14:paraId="4E51DB2B" w14:textId="77777777" w:rsidR="00A40582" w:rsidRDefault="00A40582" w:rsidP="007A389C">
            <w:pPr>
              <w:pStyle w:val="1Text"/>
              <w:rPr>
                <w:rFonts w:cs="Arial"/>
                <w:bCs/>
                <w:szCs w:val="18"/>
                <w:lang w:val="en-GB"/>
              </w:rPr>
            </w:pPr>
          </w:p>
          <w:p w14:paraId="4B191727" w14:textId="1D48FA55" w:rsidR="00A40582" w:rsidRPr="003155BE" w:rsidRDefault="00A40582" w:rsidP="007A389C">
            <w:pPr>
              <w:pStyle w:val="1Text"/>
              <w:rPr>
                <w:rFonts w:cs="Arial"/>
                <w:bCs/>
                <w:szCs w:val="18"/>
                <w:lang w:val="en-GB"/>
              </w:rPr>
            </w:pPr>
            <w:r>
              <w:rPr>
                <w:rFonts w:cs="Arial"/>
                <w:bCs/>
                <w:szCs w:val="18"/>
                <w:lang w:val="en-GB"/>
              </w:rPr>
              <w:t>Update all HMS staff on this update at CPD events in early September in person, via the website and by email.</w:t>
            </w:r>
          </w:p>
        </w:tc>
        <w:tc>
          <w:tcPr>
            <w:tcW w:w="1277" w:type="dxa"/>
            <w:tcBorders>
              <w:bottom w:val="single" w:sz="4" w:space="0" w:color="000000" w:themeColor="text1"/>
            </w:tcBorders>
            <w:shd w:val="clear" w:color="auto" w:fill="auto"/>
            <w:tcMar>
              <w:top w:w="0" w:type="dxa"/>
              <w:left w:w="57" w:type="dxa"/>
              <w:bottom w:w="0" w:type="dxa"/>
              <w:right w:w="57" w:type="dxa"/>
            </w:tcMar>
          </w:tcPr>
          <w:p w14:paraId="1C99FF99" w14:textId="31542301" w:rsidR="003155BE" w:rsidRPr="003155BE" w:rsidRDefault="00BF0BC9" w:rsidP="007A389C">
            <w:pPr>
              <w:pStyle w:val="1Text"/>
              <w:rPr>
                <w:rFonts w:cs="Arial"/>
                <w:bCs/>
                <w:szCs w:val="18"/>
                <w:lang w:val="en-GB"/>
              </w:rPr>
            </w:pPr>
            <w:r>
              <w:rPr>
                <w:rFonts w:cs="Arial"/>
                <w:bCs/>
                <w:szCs w:val="18"/>
                <w:lang w:val="en-GB"/>
              </w:rPr>
              <w:t>Michael Mabbitt and MusicHR team</w:t>
            </w:r>
          </w:p>
        </w:tc>
        <w:tc>
          <w:tcPr>
            <w:tcW w:w="1134" w:type="dxa"/>
            <w:tcBorders>
              <w:bottom w:val="single" w:sz="4" w:space="0" w:color="000000" w:themeColor="text1"/>
            </w:tcBorders>
            <w:shd w:val="clear" w:color="auto" w:fill="auto"/>
            <w:tcMar>
              <w:top w:w="0" w:type="dxa"/>
              <w:left w:w="57" w:type="dxa"/>
              <w:bottom w:w="0" w:type="dxa"/>
              <w:right w:w="57" w:type="dxa"/>
            </w:tcMar>
          </w:tcPr>
          <w:p w14:paraId="5AEF4E8C" w14:textId="67C4BC49" w:rsidR="003155BE" w:rsidRPr="003155BE" w:rsidRDefault="00BF0BC9" w:rsidP="007A389C">
            <w:pPr>
              <w:pStyle w:val="1Text"/>
              <w:rPr>
                <w:rFonts w:cs="Arial"/>
                <w:bCs/>
                <w:szCs w:val="18"/>
                <w:lang w:val="en-GB"/>
              </w:rPr>
            </w:pPr>
            <w:r>
              <w:rPr>
                <w:rFonts w:cs="Arial"/>
                <w:bCs/>
                <w:szCs w:val="18"/>
                <w:lang w:val="en-GB"/>
              </w:rPr>
              <w:t>Ongoing</w:t>
            </w:r>
          </w:p>
        </w:tc>
        <w:tc>
          <w:tcPr>
            <w:tcW w:w="709" w:type="dxa"/>
            <w:tcBorders>
              <w:bottom w:val="single" w:sz="4" w:space="0" w:color="000000" w:themeColor="text1"/>
            </w:tcBorders>
            <w:shd w:val="clear" w:color="auto" w:fill="auto"/>
            <w:tcMar>
              <w:top w:w="0" w:type="dxa"/>
              <w:left w:w="57" w:type="dxa"/>
              <w:bottom w:w="0" w:type="dxa"/>
              <w:right w:w="57" w:type="dxa"/>
            </w:tcMar>
          </w:tcPr>
          <w:p w14:paraId="29A53304" w14:textId="77777777" w:rsidR="003155BE" w:rsidRPr="003155BE" w:rsidRDefault="003155BE" w:rsidP="007A389C">
            <w:pPr>
              <w:pStyle w:val="1Text"/>
              <w:rPr>
                <w:rFonts w:cs="Arial"/>
                <w:bCs/>
                <w:szCs w:val="18"/>
                <w:lang w:val="en-GB"/>
              </w:rPr>
            </w:pPr>
          </w:p>
        </w:tc>
      </w:tr>
      <w:tr w:rsidR="007A389C" w:rsidRPr="001558C8" w14:paraId="59C88EDC" w14:textId="77777777" w:rsidTr="007A389C">
        <w:trPr>
          <w:cantSplit/>
          <w:trHeight w:val="284"/>
          <w:tblHeader/>
        </w:trPr>
        <w:tc>
          <w:tcPr>
            <w:tcW w:w="1522" w:type="dxa"/>
            <w:tcBorders>
              <w:bottom w:val="single" w:sz="4" w:space="0" w:color="000000" w:themeColor="text1"/>
            </w:tcBorders>
            <w:shd w:val="clear" w:color="auto" w:fill="auto"/>
            <w:tcMar>
              <w:top w:w="0" w:type="dxa"/>
              <w:left w:w="57" w:type="dxa"/>
              <w:bottom w:w="0" w:type="dxa"/>
              <w:right w:w="57" w:type="dxa"/>
            </w:tcMar>
            <w:vAlign w:val="center"/>
          </w:tcPr>
          <w:p w14:paraId="13DD67FA" w14:textId="3AD96D41" w:rsidR="007A389C" w:rsidRDefault="005513FD" w:rsidP="007A389C">
            <w:pPr>
              <w:pStyle w:val="1Text"/>
              <w:rPr>
                <w:rFonts w:cs="Arial"/>
                <w:b/>
                <w:szCs w:val="18"/>
                <w:lang w:val="en-GB"/>
              </w:rPr>
            </w:pPr>
            <w:r w:rsidRPr="0088278B">
              <w:rPr>
                <w:rFonts w:cs="Arial"/>
                <w:b/>
                <w:szCs w:val="18"/>
                <w:highlight w:val="yellow"/>
                <w:lang w:val="en-GB"/>
              </w:rPr>
              <w:t>E</w:t>
            </w:r>
            <w:r w:rsidR="007A389C" w:rsidRPr="0088278B">
              <w:rPr>
                <w:rFonts w:cs="Arial"/>
                <w:b/>
                <w:szCs w:val="18"/>
                <w:highlight w:val="yellow"/>
                <w:lang w:val="en-GB"/>
              </w:rPr>
              <w:t>xpectant mothers – particularly those with existing underlying health conditions</w:t>
            </w:r>
          </w:p>
        </w:tc>
        <w:tc>
          <w:tcPr>
            <w:tcW w:w="1419" w:type="dxa"/>
            <w:tcBorders>
              <w:bottom w:val="single" w:sz="4" w:space="0" w:color="000000" w:themeColor="text1"/>
            </w:tcBorders>
            <w:shd w:val="clear" w:color="auto" w:fill="auto"/>
            <w:tcMar>
              <w:top w:w="0" w:type="dxa"/>
              <w:left w:w="57" w:type="dxa"/>
              <w:bottom w:w="0" w:type="dxa"/>
              <w:right w:w="57" w:type="dxa"/>
            </w:tcMar>
          </w:tcPr>
          <w:p w14:paraId="5E6AA306" w14:textId="7558F284" w:rsidR="007A389C" w:rsidRDefault="005513FD" w:rsidP="007A389C">
            <w:pPr>
              <w:pStyle w:val="1Text"/>
              <w:rPr>
                <w:rFonts w:cs="Arial"/>
                <w:bCs/>
                <w:szCs w:val="18"/>
                <w:lang w:val="en-GB"/>
              </w:rPr>
            </w:pPr>
            <w:r>
              <w:rPr>
                <w:rFonts w:cs="Arial"/>
                <w:bCs/>
                <w:szCs w:val="18"/>
                <w:lang w:val="en-GB"/>
              </w:rPr>
              <w:t>Pregnant e</w:t>
            </w:r>
            <w:r w:rsidR="007A389C">
              <w:rPr>
                <w:rFonts w:cs="Arial"/>
                <w:bCs/>
                <w:szCs w:val="18"/>
                <w:lang w:val="en-GB"/>
              </w:rPr>
              <w:t>mployees</w:t>
            </w:r>
          </w:p>
          <w:p w14:paraId="765D614A" w14:textId="77777777" w:rsidR="007A389C" w:rsidRDefault="007A389C" w:rsidP="007A389C">
            <w:pPr>
              <w:pStyle w:val="1Text"/>
              <w:rPr>
                <w:rFonts w:cs="Arial"/>
                <w:bCs/>
                <w:szCs w:val="18"/>
                <w:lang w:val="en-GB"/>
              </w:rPr>
            </w:pPr>
          </w:p>
          <w:p w14:paraId="2FEAAD93" w14:textId="20EE7BCB" w:rsidR="007A389C" w:rsidRDefault="005513FD" w:rsidP="007A389C">
            <w:pPr>
              <w:pStyle w:val="1Text"/>
              <w:rPr>
                <w:rFonts w:cs="Arial"/>
                <w:bCs/>
                <w:szCs w:val="18"/>
                <w:lang w:val="en-GB"/>
              </w:rPr>
            </w:pPr>
            <w:r>
              <w:t>Increased risk of becoming severely ill and of pre-term birth if they contract COVID-19.</w:t>
            </w:r>
          </w:p>
        </w:tc>
        <w:tc>
          <w:tcPr>
            <w:tcW w:w="6662" w:type="dxa"/>
            <w:tcBorders>
              <w:bottom w:val="single" w:sz="4" w:space="0" w:color="000000" w:themeColor="text1"/>
            </w:tcBorders>
            <w:shd w:val="clear" w:color="auto" w:fill="auto"/>
            <w:tcMar>
              <w:top w:w="0" w:type="dxa"/>
              <w:left w:w="57" w:type="dxa"/>
              <w:bottom w:w="0" w:type="dxa"/>
              <w:right w:w="57" w:type="dxa"/>
            </w:tcMar>
          </w:tcPr>
          <w:p w14:paraId="5D0E7AF4" w14:textId="77777777" w:rsidR="007A389C" w:rsidRDefault="007A389C" w:rsidP="007A389C">
            <w:pPr>
              <w:pStyle w:val="1Text"/>
              <w:rPr>
                <w:rFonts w:cs="Arial"/>
                <w:bCs/>
                <w:szCs w:val="18"/>
                <w:lang w:val="en-GB"/>
              </w:rPr>
            </w:pPr>
            <w:r>
              <w:rPr>
                <w:rFonts w:cs="Arial"/>
                <w:b/>
                <w:szCs w:val="18"/>
                <w:lang w:val="en-GB"/>
              </w:rPr>
              <w:t>Pregnant employees</w:t>
            </w:r>
          </w:p>
          <w:p w14:paraId="24FFE652" w14:textId="5B2288FC" w:rsidR="007A389C" w:rsidRDefault="007A389C" w:rsidP="007A389C">
            <w:pPr>
              <w:pStyle w:val="1Text"/>
              <w:rPr>
                <w:rFonts w:cs="Arial"/>
                <w:bCs/>
                <w:szCs w:val="18"/>
                <w:lang w:val="en-GB"/>
              </w:rPr>
            </w:pPr>
            <w:r>
              <w:rPr>
                <w:rFonts w:cs="Arial"/>
                <w:bCs/>
                <w:szCs w:val="18"/>
                <w:lang w:val="en-GB"/>
              </w:rPr>
              <w:t xml:space="preserve">Any employee who is pregnant at any stage of gestation should </w:t>
            </w:r>
            <w:r w:rsidR="00E35C75">
              <w:rPr>
                <w:rFonts w:cs="Arial"/>
                <w:bCs/>
                <w:szCs w:val="18"/>
                <w:lang w:val="en-GB"/>
              </w:rPr>
              <w:t xml:space="preserve">have </w:t>
            </w:r>
            <w:r>
              <w:rPr>
                <w:rFonts w:cs="Arial"/>
                <w:bCs/>
                <w:szCs w:val="18"/>
                <w:lang w:val="en-GB"/>
              </w:rPr>
              <w:t>complete</w:t>
            </w:r>
            <w:r w:rsidR="00E35C75">
              <w:rPr>
                <w:rFonts w:cs="Arial"/>
                <w:bCs/>
                <w:szCs w:val="18"/>
                <w:lang w:val="en-GB"/>
              </w:rPr>
              <w:t>d</w:t>
            </w:r>
            <w:r>
              <w:rPr>
                <w:rFonts w:cs="Arial"/>
                <w:bCs/>
                <w:szCs w:val="18"/>
                <w:lang w:val="en-GB"/>
              </w:rPr>
              <w:t xml:space="preserve"> an individual risk assessment</w:t>
            </w:r>
            <w:r w:rsidR="0088278B">
              <w:rPr>
                <w:rFonts w:cs="Arial"/>
                <w:bCs/>
                <w:szCs w:val="18"/>
                <w:lang w:val="en-GB"/>
              </w:rPr>
              <w:t xml:space="preserve"> and will not be expected to undertake any work that isn’t considered safe following the introduction of control measures.</w:t>
            </w:r>
          </w:p>
          <w:p w14:paraId="56EE1F29" w14:textId="082E4C27" w:rsidR="0088278B" w:rsidRDefault="0088278B" w:rsidP="007A389C">
            <w:pPr>
              <w:pStyle w:val="1Text"/>
              <w:rPr>
                <w:rFonts w:cs="Arial"/>
                <w:bCs/>
                <w:szCs w:val="18"/>
                <w:lang w:val="en-GB"/>
              </w:rPr>
            </w:pPr>
          </w:p>
          <w:p w14:paraId="732C28FD" w14:textId="3333C959" w:rsidR="0088278B" w:rsidRDefault="0088278B" w:rsidP="007A389C">
            <w:pPr>
              <w:pStyle w:val="1Text"/>
              <w:rPr>
                <w:rFonts w:cs="Arial"/>
                <w:bCs/>
                <w:szCs w:val="18"/>
                <w:lang w:val="en-GB"/>
              </w:rPr>
            </w:pPr>
            <w:r>
              <w:rPr>
                <w:rFonts w:cs="Arial"/>
                <w:bCs/>
                <w:szCs w:val="18"/>
                <w:lang w:val="en-GB"/>
              </w:rPr>
              <w:t>Pregnant workers should consider continuing to take regular LFD tests.</w:t>
            </w:r>
          </w:p>
          <w:p w14:paraId="7812B2FC" w14:textId="0069771F" w:rsidR="0088278B" w:rsidRDefault="0088278B" w:rsidP="007A389C">
            <w:pPr>
              <w:pStyle w:val="1Text"/>
              <w:rPr>
                <w:rFonts w:cs="Arial"/>
                <w:bCs/>
                <w:szCs w:val="18"/>
                <w:lang w:val="en-GB"/>
              </w:rPr>
            </w:pPr>
          </w:p>
          <w:p w14:paraId="690B8041" w14:textId="4F2AB6B4" w:rsidR="0088278B" w:rsidRDefault="0088278B" w:rsidP="007A389C">
            <w:pPr>
              <w:pStyle w:val="1Text"/>
              <w:rPr>
                <w:rFonts w:cs="Arial"/>
                <w:bCs/>
                <w:szCs w:val="18"/>
                <w:lang w:val="en-GB"/>
              </w:rPr>
            </w:pPr>
            <w:r>
              <w:rPr>
                <w:rFonts w:cs="Arial"/>
                <w:bCs/>
                <w:szCs w:val="18"/>
                <w:lang w:val="en-GB"/>
              </w:rPr>
              <w:t>If in person work isn’t considered safe, working from home should be considered and failing that, suspension on full pay should be implemented.</w:t>
            </w:r>
          </w:p>
          <w:p w14:paraId="3EDC8592" w14:textId="77777777" w:rsidR="007A389C" w:rsidRDefault="007A389C" w:rsidP="007A389C">
            <w:pPr>
              <w:pStyle w:val="1Text"/>
              <w:rPr>
                <w:rFonts w:cs="Arial"/>
                <w:bCs/>
                <w:szCs w:val="18"/>
                <w:lang w:val="en-GB"/>
              </w:rPr>
            </w:pPr>
          </w:p>
          <w:p w14:paraId="5911AC61" w14:textId="3584F57D" w:rsidR="007A389C" w:rsidRPr="007A389C" w:rsidRDefault="0006700A" w:rsidP="007A389C">
            <w:pPr>
              <w:pStyle w:val="1Text"/>
              <w:rPr>
                <w:rFonts w:cs="Arial"/>
                <w:bCs/>
                <w:szCs w:val="18"/>
                <w:lang w:val="en-GB"/>
              </w:rPr>
            </w:pPr>
            <w:r>
              <w:rPr>
                <w:rFonts w:cs="Arial"/>
                <w:bCs/>
                <w:szCs w:val="18"/>
                <w:lang w:val="en-GB"/>
              </w:rPr>
              <w:t xml:space="preserve">Full updated guidance </w:t>
            </w:r>
            <w:r w:rsidR="0088278B">
              <w:rPr>
                <w:rFonts w:cs="Arial"/>
                <w:bCs/>
                <w:szCs w:val="18"/>
                <w:lang w:val="en-GB"/>
              </w:rPr>
              <w:t xml:space="preserve">is available here: </w:t>
            </w:r>
            <w:hyperlink r:id="rId15" w:history="1">
              <w:r w:rsidR="0088278B" w:rsidRPr="003E02FF">
                <w:rPr>
                  <w:rStyle w:val="Hyperlink"/>
                  <w:rFonts w:cs="Arial"/>
                  <w:bCs/>
                  <w:szCs w:val="18"/>
                  <w:lang w:val="en-GB"/>
                </w:rPr>
                <w:t>https://www.gov.uk/government/publications/coronavirus-covid-19-advice-for-pregnant-employees/coronavirus-covid-19-advice-for-pregnant-employees</w:t>
              </w:r>
            </w:hyperlink>
            <w:r w:rsidR="0088278B">
              <w:rPr>
                <w:rFonts w:cs="Arial"/>
                <w:bCs/>
                <w:szCs w:val="18"/>
                <w:lang w:val="en-GB"/>
              </w:rPr>
              <w:t xml:space="preserve"> </w:t>
            </w:r>
            <w:r w:rsidR="007A389C">
              <w:rPr>
                <w:rFonts w:cs="Arial"/>
                <w:bCs/>
                <w:szCs w:val="18"/>
                <w:lang w:val="en-GB"/>
              </w:rPr>
              <w:t xml:space="preserve"> </w:t>
            </w:r>
          </w:p>
        </w:tc>
        <w:tc>
          <w:tcPr>
            <w:tcW w:w="2268" w:type="dxa"/>
            <w:tcBorders>
              <w:bottom w:val="single" w:sz="4" w:space="0" w:color="000000" w:themeColor="text1"/>
            </w:tcBorders>
            <w:shd w:val="clear" w:color="auto" w:fill="auto"/>
            <w:tcMar>
              <w:top w:w="0" w:type="dxa"/>
              <w:left w:w="57" w:type="dxa"/>
              <w:bottom w:w="0" w:type="dxa"/>
              <w:right w:w="57" w:type="dxa"/>
            </w:tcMar>
          </w:tcPr>
          <w:p w14:paraId="01F6D857" w14:textId="34AFE64B" w:rsidR="00E35C75" w:rsidRDefault="00E35C75" w:rsidP="007A389C">
            <w:pPr>
              <w:pStyle w:val="1Text"/>
              <w:rPr>
                <w:rFonts w:cs="Arial"/>
                <w:bCs/>
                <w:szCs w:val="18"/>
                <w:lang w:val="en-GB"/>
              </w:rPr>
            </w:pPr>
            <w:r>
              <w:rPr>
                <w:rFonts w:cs="Arial"/>
                <w:bCs/>
                <w:szCs w:val="18"/>
                <w:lang w:val="en-GB"/>
              </w:rPr>
              <w:t xml:space="preserve">Review individual risk assessments in light of the new guidance. </w:t>
            </w:r>
          </w:p>
          <w:p w14:paraId="377144C7" w14:textId="77777777" w:rsidR="00E35C75" w:rsidRDefault="00E35C75" w:rsidP="007A389C">
            <w:pPr>
              <w:pStyle w:val="1Text"/>
              <w:rPr>
                <w:rFonts w:cs="Arial"/>
                <w:bCs/>
                <w:szCs w:val="18"/>
                <w:lang w:val="en-GB"/>
              </w:rPr>
            </w:pPr>
          </w:p>
          <w:p w14:paraId="160EE620" w14:textId="066866A0" w:rsidR="007A389C" w:rsidRDefault="00E35C75" w:rsidP="007A389C">
            <w:pPr>
              <w:pStyle w:val="1Text"/>
              <w:rPr>
                <w:rFonts w:cs="Arial"/>
                <w:bCs/>
                <w:szCs w:val="18"/>
                <w:lang w:val="en-GB"/>
              </w:rPr>
            </w:pPr>
            <w:r>
              <w:rPr>
                <w:rFonts w:cs="Arial"/>
                <w:bCs/>
                <w:szCs w:val="18"/>
                <w:lang w:val="en-GB"/>
              </w:rPr>
              <w:t xml:space="preserve">Continue to </w:t>
            </w:r>
            <w:r w:rsidR="00BA2BB1">
              <w:rPr>
                <w:rFonts w:cs="Arial"/>
                <w:bCs/>
                <w:szCs w:val="18"/>
                <w:lang w:val="en-GB"/>
              </w:rPr>
              <w:t>follow recommendations from this assessment.</w:t>
            </w:r>
          </w:p>
        </w:tc>
        <w:tc>
          <w:tcPr>
            <w:tcW w:w="1277" w:type="dxa"/>
            <w:tcBorders>
              <w:bottom w:val="single" w:sz="4" w:space="0" w:color="000000" w:themeColor="text1"/>
            </w:tcBorders>
            <w:shd w:val="clear" w:color="auto" w:fill="auto"/>
            <w:tcMar>
              <w:top w:w="0" w:type="dxa"/>
              <w:left w:w="57" w:type="dxa"/>
              <w:bottom w:w="0" w:type="dxa"/>
              <w:right w:w="57" w:type="dxa"/>
            </w:tcMar>
          </w:tcPr>
          <w:p w14:paraId="549F07C8" w14:textId="0598C29F" w:rsidR="007A389C" w:rsidRDefault="00BA2BB1" w:rsidP="007A389C">
            <w:pPr>
              <w:pStyle w:val="1Text"/>
              <w:rPr>
                <w:rFonts w:cs="Arial"/>
                <w:bCs/>
                <w:szCs w:val="18"/>
                <w:lang w:val="en-GB"/>
              </w:rPr>
            </w:pPr>
            <w:r>
              <w:rPr>
                <w:rFonts w:cs="Arial"/>
                <w:bCs/>
                <w:szCs w:val="18"/>
                <w:lang w:val="en-GB"/>
              </w:rPr>
              <w:t>Line manager or HR team</w:t>
            </w:r>
          </w:p>
        </w:tc>
        <w:tc>
          <w:tcPr>
            <w:tcW w:w="1134" w:type="dxa"/>
            <w:tcBorders>
              <w:bottom w:val="single" w:sz="4" w:space="0" w:color="000000" w:themeColor="text1"/>
            </w:tcBorders>
            <w:shd w:val="clear" w:color="auto" w:fill="auto"/>
            <w:tcMar>
              <w:top w:w="0" w:type="dxa"/>
              <w:left w:w="57" w:type="dxa"/>
              <w:bottom w:w="0" w:type="dxa"/>
              <w:right w:w="57" w:type="dxa"/>
            </w:tcMar>
          </w:tcPr>
          <w:p w14:paraId="73FA594C" w14:textId="240633FF" w:rsidR="007A389C" w:rsidRDefault="00BA2BB1" w:rsidP="007A389C">
            <w:pPr>
              <w:pStyle w:val="1Text"/>
              <w:rPr>
                <w:rFonts w:cs="Arial"/>
                <w:bCs/>
                <w:szCs w:val="18"/>
                <w:lang w:val="en-GB"/>
              </w:rPr>
            </w:pPr>
            <w:r>
              <w:rPr>
                <w:rFonts w:cs="Arial"/>
                <w:bCs/>
                <w:szCs w:val="18"/>
                <w:lang w:val="en-GB"/>
              </w:rPr>
              <w:t>As required</w:t>
            </w:r>
          </w:p>
        </w:tc>
        <w:tc>
          <w:tcPr>
            <w:tcW w:w="709" w:type="dxa"/>
            <w:tcBorders>
              <w:bottom w:val="single" w:sz="4" w:space="0" w:color="000000" w:themeColor="text1"/>
            </w:tcBorders>
            <w:shd w:val="clear" w:color="auto" w:fill="auto"/>
            <w:tcMar>
              <w:top w:w="0" w:type="dxa"/>
              <w:left w:w="57" w:type="dxa"/>
              <w:bottom w:w="0" w:type="dxa"/>
              <w:right w:w="57" w:type="dxa"/>
            </w:tcMar>
          </w:tcPr>
          <w:p w14:paraId="6640AA0C" w14:textId="77777777" w:rsidR="007A389C" w:rsidRPr="003155BE" w:rsidRDefault="007A389C" w:rsidP="007A389C">
            <w:pPr>
              <w:pStyle w:val="1Text"/>
              <w:rPr>
                <w:rFonts w:cs="Arial"/>
                <w:bCs/>
                <w:szCs w:val="18"/>
                <w:lang w:val="en-GB"/>
              </w:rPr>
            </w:pPr>
          </w:p>
        </w:tc>
      </w:tr>
      <w:tr w:rsidR="00E64166" w:rsidRPr="0017120C" w14:paraId="1EF47C8D" w14:textId="77777777" w:rsidTr="00244F52">
        <w:trPr>
          <w:trHeight w:val="284"/>
        </w:trPr>
        <w:tc>
          <w:tcPr>
            <w:tcW w:w="1522" w:type="dxa"/>
            <w:tcBorders>
              <w:bottom w:val="single" w:sz="4" w:space="0" w:color="000000" w:themeColor="text1"/>
            </w:tcBorders>
            <w:tcMar>
              <w:top w:w="0" w:type="dxa"/>
              <w:left w:w="57" w:type="dxa"/>
              <w:bottom w:w="0" w:type="dxa"/>
              <w:right w:w="57" w:type="dxa"/>
            </w:tcMar>
          </w:tcPr>
          <w:p w14:paraId="5A7210C8" w14:textId="131E37BA" w:rsidR="00DF3776" w:rsidRPr="0017120C" w:rsidRDefault="00E35C75" w:rsidP="007A389C">
            <w:pPr>
              <w:pStyle w:val="1Text"/>
              <w:spacing w:before="120" w:line="240" w:lineRule="auto"/>
              <w:rPr>
                <w:rFonts w:cs="Arial"/>
                <w:b/>
                <w:szCs w:val="18"/>
                <w:lang w:val="en-GB"/>
              </w:rPr>
            </w:pPr>
            <w:r w:rsidRPr="0088278B">
              <w:rPr>
                <w:rFonts w:cs="Arial"/>
                <w:b/>
                <w:szCs w:val="18"/>
                <w:highlight w:val="yellow"/>
                <w:lang w:val="en-GB"/>
              </w:rPr>
              <w:t>Clinically Extremely Vulnerable (CEV)</w:t>
            </w:r>
          </w:p>
        </w:tc>
        <w:tc>
          <w:tcPr>
            <w:tcW w:w="1419" w:type="dxa"/>
            <w:tcBorders>
              <w:bottom w:val="single" w:sz="4" w:space="0" w:color="000000" w:themeColor="text1"/>
            </w:tcBorders>
            <w:tcMar>
              <w:top w:w="0" w:type="dxa"/>
              <w:left w:w="57" w:type="dxa"/>
              <w:bottom w:w="0" w:type="dxa"/>
              <w:right w:w="57" w:type="dxa"/>
            </w:tcMar>
          </w:tcPr>
          <w:p w14:paraId="65A1E2F6" w14:textId="77777777" w:rsidR="00DF3776" w:rsidRPr="0017120C" w:rsidRDefault="00DF3776" w:rsidP="007A389C">
            <w:pPr>
              <w:pStyle w:val="1Text"/>
              <w:spacing w:before="120"/>
              <w:jc w:val="center"/>
              <w:rPr>
                <w:rFonts w:cs="Arial"/>
                <w:bCs/>
                <w:szCs w:val="18"/>
                <w:lang w:val="en-GB"/>
              </w:rPr>
            </w:pPr>
            <w:r w:rsidRPr="0017120C">
              <w:rPr>
                <w:rFonts w:cs="Arial"/>
                <w:bCs/>
                <w:szCs w:val="18"/>
                <w:lang w:val="en-GB"/>
              </w:rPr>
              <w:t>Employees/ Pupils</w:t>
            </w:r>
          </w:p>
          <w:p w14:paraId="0E8CDF25" w14:textId="77777777" w:rsidR="00DF3776" w:rsidRPr="0017120C" w:rsidRDefault="00DF3776" w:rsidP="007A389C">
            <w:pPr>
              <w:jc w:val="center"/>
              <w:rPr>
                <w:rFonts w:cs="Arial"/>
                <w:szCs w:val="18"/>
              </w:rPr>
            </w:pPr>
          </w:p>
          <w:p w14:paraId="4D5957DF" w14:textId="77777777" w:rsidR="00DF3776" w:rsidRPr="0017120C" w:rsidRDefault="00DF3776" w:rsidP="007A389C">
            <w:pPr>
              <w:spacing w:line="240" w:lineRule="auto"/>
              <w:jc w:val="center"/>
              <w:rPr>
                <w:rFonts w:cs="Arial"/>
                <w:szCs w:val="18"/>
              </w:rPr>
            </w:pPr>
            <w:r w:rsidRPr="0017120C">
              <w:rPr>
                <w:rFonts w:cs="Arial"/>
                <w:szCs w:val="18"/>
              </w:rPr>
              <w:t>Spread of COVID 19</w:t>
            </w:r>
          </w:p>
          <w:p w14:paraId="64FAACFC" w14:textId="2015210E" w:rsidR="00DF3776" w:rsidRPr="0017120C" w:rsidRDefault="00DF3776" w:rsidP="007A389C">
            <w:pPr>
              <w:pStyle w:val="1Text"/>
              <w:spacing w:before="120"/>
              <w:jc w:val="center"/>
              <w:rPr>
                <w:rFonts w:cs="Arial"/>
                <w:bCs/>
                <w:szCs w:val="18"/>
                <w:lang w:val="en-GB"/>
              </w:rPr>
            </w:pPr>
          </w:p>
        </w:tc>
        <w:tc>
          <w:tcPr>
            <w:tcW w:w="6662" w:type="dxa"/>
            <w:tcBorders>
              <w:bottom w:val="single" w:sz="4" w:space="0" w:color="000000" w:themeColor="text1"/>
            </w:tcBorders>
            <w:tcMar>
              <w:top w:w="0" w:type="dxa"/>
              <w:left w:w="57" w:type="dxa"/>
              <w:bottom w:w="0" w:type="dxa"/>
              <w:right w:w="57" w:type="dxa"/>
            </w:tcMar>
          </w:tcPr>
          <w:p w14:paraId="103FD15D" w14:textId="39CA883C" w:rsidR="00DF3776" w:rsidRPr="00244F52" w:rsidRDefault="00DF3776" w:rsidP="007A389C">
            <w:pPr>
              <w:pStyle w:val="Default"/>
              <w:spacing w:before="120"/>
              <w:rPr>
                <w:b/>
                <w:bCs/>
                <w:sz w:val="18"/>
                <w:szCs w:val="18"/>
              </w:rPr>
            </w:pPr>
            <w:r w:rsidRPr="00244F52">
              <w:rPr>
                <w:b/>
                <w:bCs/>
                <w:sz w:val="18"/>
                <w:szCs w:val="18"/>
              </w:rPr>
              <w:t>Employees</w:t>
            </w:r>
          </w:p>
          <w:p w14:paraId="54F68B18" w14:textId="7B178F93" w:rsidR="00244F52" w:rsidRDefault="00244F52" w:rsidP="00244F52">
            <w:pPr>
              <w:pStyle w:val="Header"/>
              <w:tabs>
                <w:tab w:val="clear" w:pos="4153"/>
                <w:tab w:val="clear" w:pos="8306"/>
              </w:tabs>
              <w:spacing w:line="240" w:lineRule="auto"/>
              <w:rPr>
                <w:rFonts w:cs="Arial"/>
                <w:szCs w:val="18"/>
                <w:lang w:val="en"/>
              </w:rPr>
            </w:pPr>
            <w:r w:rsidRPr="00244F52">
              <w:rPr>
                <w:rFonts w:cs="Arial"/>
                <w:szCs w:val="18"/>
                <w:lang w:val="en"/>
              </w:rPr>
              <w:t xml:space="preserve">CEV staff </w:t>
            </w:r>
            <w:r w:rsidR="0088278B">
              <w:rPr>
                <w:rFonts w:cs="Arial"/>
                <w:szCs w:val="18"/>
                <w:lang w:val="en"/>
              </w:rPr>
              <w:t>a</w:t>
            </w:r>
            <w:r w:rsidRPr="00244F52">
              <w:rPr>
                <w:rFonts w:cs="Arial"/>
                <w:szCs w:val="18"/>
                <w:lang w:val="en"/>
              </w:rPr>
              <w:t xml:space="preserve">re no longer advised to shield. From 19 July 2021, social distancing guidance no longer applies in England and UK government are no longer advising people to work from home if they can. </w:t>
            </w:r>
          </w:p>
          <w:p w14:paraId="1F1EEAB8" w14:textId="001F4F97" w:rsidR="00125D7D" w:rsidRDefault="00125D7D" w:rsidP="00244F52">
            <w:pPr>
              <w:pStyle w:val="Header"/>
              <w:tabs>
                <w:tab w:val="clear" w:pos="4153"/>
                <w:tab w:val="clear" w:pos="8306"/>
              </w:tabs>
              <w:spacing w:line="240" w:lineRule="auto"/>
              <w:rPr>
                <w:rFonts w:cs="Arial"/>
                <w:szCs w:val="18"/>
                <w:lang w:val="en"/>
              </w:rPr>
            </w:pPr>
          </w:p>
          <w:p w14:paraId="4C3D16EA" w14:textId="0123B06D" w:rsidR="00125D7D" w:rsidRPr="00244F52" w:rsidRDefault="00125D7D" w:rsidP="00244F52">
            <w:pPr>
              <w:pStyle w:val="Header"/>
              <w:tabs>
                <w:tab w:val="clear" w:pos="4153"/>
                <w:tab w:val="clear" w:pos="8306"/>
              </w:tabs>
              <w:spacing w:line="240" w:lineRule="auto"/>
              <w:rPr>
                <w:rFonts w:cs="Arial"/>
                <w:szCs w:val="18"/>
                <w:lang w:val="en"/>
              </w:rPr>
            </w:pPr>
            <w:r>
              <w:t>Clinically extremely vulnerable (CEV) people are advised, as a minimum, to follow the same guidance as everyone else. It is important that everyone adheres to this guidance, but CEV people may wish to think particularly carefully about the additional precautions they can continue to take.</w:t>
            </w:r>
          </w:p>
          <w:p w14:paraId="4F95F3FE" w14:textId="77777777" w:rsidR="00244F52" w:rsidRPr="00244F52" w:rsidRDefault="00244F52" w:rsidP="00244F52">
            <w:pPr>
              <w:pStyle w:val="Header"/>
              <w:tabs>
                <w:tab w:val="clear" w:pos="4153"/>
                <w:tab w:val="clear" w:pos="8306"/>
              </w:tabs>
              <w:spacing w:line="240" w:lineRule="auto"/>
              <w:rPr>
                <w:rFonts w:cs="Arial"/>
                <w:szCs w:val="18"/>
                <w:lang w:val="en"/>
              </w:rPr>
            </w:pPr>
          </w:p>
          <w:p w14:paraId="7E8DF05D" w14:textId="74F34904" w:rsidR="00DF3776" w:rsidRPr="00244F52" w:rsidRDefault="00E35C75" w:rsidP="00244F52">
            <w:pPr>
              <w:pStyle w:val="NoSpacing"/>
              <w:spacing w:after="120"/>
              <w:rPr>
                <w:rFonts w:ascii="Arial" w:hAnsi="Arial" w:cs="Arial"/>
                <w:sz w:val="18"/>
                <w:szCs w:val="18"/>
              </w:rPr>
            </w:pPr>
            <w:r w:rsidRPr="00244F52">
              <w:rPr>
                <w:rFonts w:ascii="Arial" w:hAnsi="Arial" w:cs="Arial"/>
                <w:sz w:val="18"/>
                <w:szCs w:val="18"/>
              </w:rPr>
              <w:t>HMS staff</w:t>
            </w:r>
            <w:r w:rsidR="00A41CE3" w:rsidRPr="00244F52">
              <w:rPr>
                <w:rFonts w:ascii="Arial" w:hAnsi="Arial" w:cs="Arial"/>
                <w:sz w:val="18"/>
                <w:szCs w:val="18"/>
              </w:rPr>
              <w:t xml:space="preserve"> will </w:t>
            </w:r>
            <w:r w:rsidR="00244F52" w:rsidRPr="00244F52">
              <w:rPr>
                <w:rFonts w:ascii="Arial" w:hAnsi="Arial" w:cs="Arial"/>
                <w:sz w:val="18"/>
                <w:szCs w:val="18"/>
              </w:rPr>
              <w:t>be invited to review their risk assessment and have</w:t>
            </w:r>
            <w:r w:rsidR="00A41CE3" w:rsidRPr="00244F52">
              <w:rPr>
                <w:rFonts w:ascii="Arial" w:hAnsi="Arial" w:cs="Arial"/>
                <w:sz w:val="18"/>
                <w:szCs w:val="18"/>
              </w:rPr>
              <w:t xml:space="preserve"> a </w:t>
            </w:r>
            <w:r w:rsidR="00A44378" w:rsidRPr="00244F52">
              <w:rPr>
                <w:rFonts w:ascii="Arial" w:hAnsi="Arial" w:cs="Arial"/>
                <w:sz w:val="18"/>
                <w:szCs w:val="18"/>
              </w:rPr>
              <w:t xml:space="preserve">1:1 </w:t>
            </w:r>
            <w:r w:rsidR="00A41CE3" w:rsidRPr="00244F52">
              <w:rPr>
                <w:rFonts w:ascii="Arial" w:hAnsi="Arial" w:cs="Arial"/>
                <w:sz w:val="18"/>
                <w:szCs w:val="18"/>
              </w:rPr>
              <w:t xml:space="preserve">discussion with their HMS Performance </w:t>
            </w:r>
            <w:r w:rsidR="00DF3776" w:rsidRPr="00244F52">
              <w:rPr>
                <w:rFonts w:ascii="Arial" w:hAnsi="Arial" w:cs="Arial"/>
                <w:sz w:val="18"/>
                <w:szCs w:val="18"/>
              </w:rPr>
              <w:t>Manager</w:t>
            </w:r>
            <w:r w:rsidR="00244F52" w:rsidRPr="00244F52">
              <w:rPr>
                <w:rFonts w:ascii="Arial" w:hAnsi="Arial" w:cs="Arial"/>
                <w:sz w:val="18"/>
                <w:szCs w:val="18"/>
              </w:rPr>
              <w:t>/Line Manager</w:t>
            </w:r>
            <w:r w:rsidR="00DF3776" w:rsidRPr="00244F52">
              <w:rPr>
                <w:rFonts w:ascii="Arial" w:hAnsi="Arial" w:cs="Arial"/>
                <w:sz w:val="18"/>
                <w:szCs w:val="18"/>
              </w:rPr>
              <w:t xml:space="preserve"> to discuss return to work and safe working practices</w:t>
            </w:r>
            <w:r w:rsidR="00244F52" w:rsidRPr="00244F52">
              <w:rPr>
                <w:rFonts w:ascii="Arial" w:hAnsi="Arial" w:cs="Arial"/>
                <w:sz w:val="18"/>
                <w:szCs w:val="18"/>
              </w:rPr>
              <w:t xml:space="preserve"> where necessary. </w:t>
            </w:r>
            <w:r w:rsidR="00A44378" w:rsidRPr="00244F52">
              <w:rPr>
                <w:rFonts w:ascii="Arial" w:hAnsi="Arial" w:cs="Arial"/>
                <w:sz w:val="18"/>
                <w:szCs w:val="18"/>
              </w:rPr>
              <w:t>Support will be discussed and provided.</w:t>
            </w:r>
          </w:p>
          <w:p w14:paraId="15B65FB4" w14:textId="7A32775C" w:rsidR="00DF3776" w:rsidRPr="00244F52" w:rsidRDefault="00E12318" w:rsidP="007A389C">
            <w:pPr>
              <w:pStyle w:val="Default"/>
              <w:spacing w:after="120"/>
              <w:rPr>
                <w:sz w:val="18"/>
                <w:szCs w:val="18"/>
              </w:rPr>
            </w:pPr>
            <w:r>
              <w:rPr>
                <w:sz w:val="18"/>
                <w:szCs w:val="18"/>
              </w:rPr>
              <w:t>Staff</w:t>
            </w:r>
            <w:r w:rsidR="00A44378" w:rsidRPr="00244F52">
              <w:rPr>
                <w:sz w:val="18"/>
                <w:szCs w:val="18"/>
              </w:rPr>
              <w:t xml:space="preserve"> </w:t>
            </w:r>
            <w:r w:rsidR="00DF3776" w:rsidRPr="00244F52">
              <w:rPr>
                <w:sz w:val="18"/>
                <w:szCs w:val="18"/>
              </w:rPr>
              <w:t>are encouraged to raise any concerns with their Line Manager.</w:t>
            </w:r>
          </w:p>
          <w:p w14:paraId="6BE35B06" w14:textId="77777777" w:rsidR="00825707" w:rsidRDefault="00244F52" w:rsidP="00244F52">
            <w:pPr>
              <w:pStyle w:val="Header"/>
              <w:tabs>
                <w:tab w:val="clear" w:pos="4153"/>
                <w:tab w:val="clear" w:pos="8306"/>
              </w:tabs>
              <w:spacing w:line="276" w:lineRule="auto"/>
              <w:rPr>
                <w:rFonts w:cs="Arial"/>
                <w:szCs w:val="18"/>
              </w:rPr>
            </w:pPr>
            <w:r>
              <w:rPr>
                <w:rFonts w:cs="Arial"/>
                <w:szCs w:val="18"/>
              </w:rPr>
              <w:t xml:space="preserve">Additional advice on supporting CEV staff is available at </w:t>
            </w:r>
            <w:r>
              <w:t xml:space="preserve"> </w:t>
            </w:r>
            <w:hyperlink r:id="rId16" w:history="1">
              <w:r w:rsidRPr="003442C8">
                <w:rPr>
                  <w:rStyle w:val="Hyperlink"/>
                  <w:rFonts w:cs="Arial"/>
                  <w:szCs w:val="18"/>
                </w:rPr>
                <w:t>https://www.gov.uk/government/publications/guidance-on-shielding-and-protecting-extremely-vulnerable-persons-from-covid-19/guidance-on-shielding-and-protecting-extremely-vulnerable-persons-from-covid-19</w:t>
              </w:r>
            </w:hyperlink>
            <w:r>
              <w:rPr>
                <w:rFonts w:cs="Arial"/>
                <w:szCs w:val="18"/>
              </w:rPr>
              <w:t xml:space="preserve"> </w:t>
            </w:r>
          </w:p>
          <w:p w14:paraId="72CCD00E" w14:textId="77777777" w:rsidR="0088278B" w:rsidRDefault="0088278B" w:rsidP="00244F52">
            <w:pPr>
              <w:pStyle w:val="Header"/>
              <w:tabs>
                <w:tab w:val="clear" w:pos="4153"/>
                <w:tab w:val="clear" w:pos="8306"/>
              </w:tabs>
              <w:spacing w:line="276" w:lineRule="auto"/>
              <w:rPr>
                <w:rFonts w:cs="Arial"/>
                <w:szCs w:val="18"/>
              </w:rPr>
            </w:pPr>
          </w:p>
          <w:p w14:paraId="7FCB21B3" w14:textId="4D25D2C4" w:rsidR="0088278B" w:rsidRPr="00244F52" w:rsidRDefault="0088278B" w:rsidP="00244F52">
            <w:pPr>
              <w:pStyle w:val="Header"/>
              <w:tabs>
                <w:tab w:val="clear" w:pos="4153"/>
                <w:tab w:val="clear" w:pos="8306"/>
              </w:tabs>
              <w:spacing w:line="276" w:lineRule="auto"/>
              <w:rPr>
                <w:rFonts w:cs="Arial"/>
                <w:szCs w:val="18"/>
              </w:rPr>
            </w:pPr>
            <w:r>
              <w:rPr>
                <w:rFonts w:cs="Arial"/>
                <w:szCs w:val="18"/>
              </w:rPr>
              <w:t xml:space="preserve">Staff with weakened immune systems can also review this advice: </w:t>
            </w:r>
            <w:hyperlink r:id="rId17" w:history="1">
              <w:r w:rsidRPr="003E02FF">
                <w:rPr>
                  <w:rStyle w:val="Hyperlink"/>
                  <w:rFonts w:cs="Arial"/>
                  <w:szCs w:val="18"/>
                </w:rPr>
                <w:t>https://www.gov.uk/government/publications/covid-19-guidance-for-people-whose-immune-system-means-they-are-at-higher-risk/covid-19-guidance-for-people-whose-immune-system-means-they-are-at-higher-risk</w:t>
              </w:r>
            </w:hyperlink>
            <w:r>
              <w:rPr>
                <w:rFonts w:cs="Arial"/>
                <w:szCs w:val="18"/>
              </w:rPr>
              <w:t xml:space="preserve"> </w:t>
            </w:r>
          </w:p>
        </w:tc>
        <w:tc>
          <w:tcPr>
            <w:tcW w:w="2268" w:type="dxa"/>
            <w:tcBorders>
              <w:bottom w:val="single" w:sz="4" w:space="0" w:color="000000" w:themeColor="text1"/>
            </w:tcBorders>
            <w:shd w:val="clear" w:color="auto" w:fill="auto"/>
            <w:tcMar>
              <w:top w:w="0" w:type="dxa"/>
              <w:left w:w="57" w:type="dxa"/>
              <w:bottom w:w="0" w:type="dxa"/>
              <w:right w:w="57" w:type="dxa"/>
            </w:tcMar>
          </w:tcPr>
          <w:p w14:paraId="126B7D6A" w14:textId="77777777" w:rsidR="00244F52" w:rsidRDefault="00244F52" w:rsidP="00BE6BBD">
            <w:pPr>
              <w:pStyle w:val="Header"/>
              <w:tabs>
                <w:tab w:val="clear" w:pos="4153"/>
                <w:tab w:val="clear" w:pos="8306"/>
              </w:tabs>
              <w:spacing w:line="240" w:lineRule="auto"/>
              <w:rPr>
                <w:rFonts w:cs="Arial"/>
                <w:szCs w:val="18"/>
                <w:lang w:val="en"/>
              </w:rPr>
            </w:pPr>
            <w:bookmarkStart w:id="1" w:name="_Hlk68164412"/>
          </w:p>
          <w:p w14:paraId="34CC5F25" w14:textId="5D48BA5D" w:rsidR="00BE6BBD" w:rsidRPr="004A0E8E" w:rsidRDefault="00244F52" w:rsidP="00BE6BBD">
            <w:pPr>
              <w:pStyle w:val="Header"/>
              <w:tabs>
                <w:tab w:val="clear" w:pos="4153"/>
                <w:tab w:val="clear" w:pos="8306"/>
              </w:tabs>
              <w:spacing w:line="240" w:lineRule="auto"/>
              <w:rPr>
                <w:rFonts w:cs="Arial"/>
                <w:color w:val="000000"/>
                <w:szCs w:val="18"/>
              </w:rPr>
            </w:pPr>
            <w:r>
              <w:rPr>
                <w:rFonts w:cs="Arial"/>
                <w:szCs w:val="18"/>
                <w:lang w:val="en"/>
              </w:rPr>
              <w:t>Review i</w:t>
            </w:r>
            <w:r w:rsidR="00BE6BBD" w:rsidRPr="00244F52">
              <w:rPr>
                <w:rFonts w:cs="Arial"/>
                <w:szCs w:val="18"/>
                <w:lang w:val="en"/>
              </w:rPr>
              <w:t xml:space="preserve">ndividual risk assessments for CEV staff </w:t>
            </w:r>
            <w:proofErr w:type="gramStart"/>
            <w:r>
              <w:rPr>
                <w:rFonts w:cs="Arial"/>
                <w:szCs w:val="18"/>
                <w:lang w:val="en"/>
              </w:rPr>
              <w:t>where</w:t>
            </w:r>
            <w:proofErr w:type="gramEnd"/>
            <w:r>
              <w:rPr>
                <w:rFonts w:cs="Arial"/>
                <w:szCs w:val="18"/>
                <w:lang w:val="en"/>
              </w:rPr>
              <w:t xml:space="preserve"> requested or advised – especially </w:t>
            </w:r>
            <w:r w:rsidR="00BE6BBD" w:rsidRPr="00244F52">
              <w:rPr>
                <w:rFonts w:cs="Arial"/>
                <w:szCs w:val="18"/>
                <w:lang w:val="en"/>
              </w:rPr>
              <w:t xml:space="preserve">if they </w:t>
            </w:r>
            <w:r>
              <w:rPr>
                <w:rFonts w:cs="Arial"/>
                <w:szCs w:val="18"/>
                <w:lang w:val="en"/>
              </w:rPr>
              <w:t xml:space="preserve">are not able to </w:t>
            </w:r>
            <w:r w:rsidR="00BE6BBD" w:rsidRPr="00244F52">
              <w:rPr>
                <w:rFonts w:cs="Arial"/>
                <w:szCs w:val="18"/>
                <w:lang w:val="en"/>
              </w:rPr>
              <w:t>work from home</w:t>
            </w:r>
            <w:r>
              <w:rPr>
                <w:rFonts w:cs="Arial"/>
                <w:szCs w:val="18"/>
                <w:lang w:val="en"/>
              </w:rPr>
              <w:t>. Implement these measures based on the risk assessments.</w:t>
            </w:r>
          </w:p>
          <w:bookmarkEnd w:id="1"/>
          <w:p w14:paraId="2ED8CE48" w14:textId="3A0A3628" w:rsidR="00DF3776" w:rsidRPr="0017120C" w:rsidRDefault="00DF3776" w:rsidP="007A389C">
            <w:pPr>
              <w:pStyle w:val="Header"/>
              <w:spacing w:after="120" w:line="240" w:lineRule="auto"/>
              <w:rPr>
                <w:rFonts w:cs="Arial"/>
                <w:b/>
                <w:color w:val="00B0F0"/>
                <w:sz w:val="20"/>
                <w:szCs w:val="20"/>
                <w:lang w:val="en-GB"/>
              </w:rPr>
            </w:pPr>
          </w:p>
        </w:tc>
        <w:tc>
          <w:tcPr>
            <w:tcW w:w="1277" w:type="dxa"/>
            <w:tcBorders>
              <w:bottom w:val="single" w:sz="4" w:space="0" w:color="000000" w:themeColor="text1"/>
            </w:tcBorders>
            <w:tcMar>
              <w:top w:w="0" w:type="dxa"/>
              <w:left w:w="57" w:type="dxa"/>
              <w:bottom w:w="0" w:type="dxa"/>
              <w:right w:w="57" w:type="dxa"/>
            </w:tcMar>
          </w:tcPr>
          <w:p w14:paraId="566C052D" w14:textId="77777777" w:rsidR="00DF3776" w:rsidRDefault="00A41CE3" w:rsidP="007A389C">
            <w:pPr>
              <w:pStyle w:val="1Text"/>
              <w:spacing w:before="120" w:line="240" w:lineRule="auto"/>
              <w:rPr>
                <w:rFonts w:cs="Arial"/>
                <w:lang w:val="en-GB"/>
              </w:rPr>
            </w:pPr>
            <w:r w:rsidRPr="7452384C">
              <w:rPr>
                <w:rFonts w:cs="Arial"/>
                <w:lang w:val="en-GB"/>
              </w:rPr>
              <w:t>Performance</w:t>
            </w:r>
            <w:r w:rsidR="00250CA9" w:rsidRPr="7452384C">
              <w:rPr>
                <w:rFonts w:cs="Arial"/>
                <w:lang w:val="en-GB"/>
              </w:rPr>
              <w:t xml:space="preserve"> Managers</w:t>
            </w:r>
            <w:r w:rsidR="005A7DE4" w:rsidRPr="7452384C">
              <w:rPr>
                <w:rFonts w:cs="Arial"/>
                <w:lang w:val="en-GB"/>
              </w:rPr>
              <w:t xml:space="preserve"> (1:1 discussion)</w:t>
            </w:r>
          </w:p>
          <w:p w14:paraId="301ABE69" w14:textId="77777777" w:rsidR="005A7DE4" w:rsidRDefault="005A7DE4" w:rsidP="007A389C">
            <w:pPr>
              <w:pStyle w:val="1Text"/>
              <w:spacing w:before="120" w:line="240" w:lineRule="auto"/>
              <w:rPr>
                <w:rFonts w:cs="Arial"/>
                <w:lang w:val="en-GB"/>
              </w:rPr>
            </w:pPr>
          </w:p>
          <w:p w14:paraId="4E6E7C8B" w14:textId="4A22783F" w:rsidR="005A7DE4" w:rsidRPr="0017120C" w:rsidRDefault="005A7DE4" w:rsidP="007A389C">
            <w:pPr>
              <w:pStyle w:val="1Text"/>
              <w:spacing w:before="120" w:line="240" w:lineRule="auto"/>
              <w:rPr>
                <w:rFonts w:cs="Arial"/>
                <w:lang w:val="en-GB"/>
              </w:rPr>
            </w:pPr>
            <w:r w:rsidRPr="7452384C">
              <w:rPr>
                <w:rFonts w:cs="Arial"/>
                <w:lang w:val="en-GB"/>
              </w:rPr>
              <w:t>Line Managers (Individual Risk Assessment, where required)</w:t>
            </w:r>
          </w:p>
        </w:tc>
        <w:tc>
          <w:tcPr>
            <w:tcW w:w="1134" w:type="dxa"/>
            <w:tcBorders>
              <w:bottom w:val="single" w:sz="4" w:space="0" w:color="000000" w:themeColor="text1"/>
            </w:tcBorders>
            <w:tcMar>
              <w:top w:w="0" w:type="dxa"/>
              <w:left w:w="57" w:type="dxa"/>
              <w:bottom w:w="0" w:type="dxa"/>
              <w:right w:w="57" w:type="dxa"/>
            </w:tcMar>
          </w:tcPr>
          <w:p w14:paraId="7FACB8E8" w14:textId="30F3AC7E" w:rsidR="00DF3776" w:rsidRPr="00427CA5" w:rsidRDefault="00427CA5" w:rsidP="007A389C">
            <w:pPr>
              <w:pStyle w:val="1Text"/>
              <w:spacing w:before="120" w:line="240" w:lineRule="auto"/>
              <w:rPr>
                <w:rFonts w:cs="Arial"/>
                <w:bCs/>
                <w:szCs w:val="18"/>
                <w:lang w:val="en-GB"/>
              </w:rPr>
            </w:pPr>
            <w:r w:rsidRPr="00427CA5">
              <w:rPr>
                <w:rFonts w:cs="Arial"/>
                <w:bCs/>
                <w:szCs w:val="18"/>
                <w:lang w:val="en-GB"/>
              </w:rPr>
              <w:t xml:space="preserve">Before teaching </w:t>
            </w:r>
            <w:r w:rsidR="00244F52">
              <w:rPr>
                <w:rFonts w:cs="Arial"/>
                <w:bCs/>
                <w:szCs w:val="18"/>
                <w:lang w:val="en-GB"/>
              </w:rPr>
              <w:t>resumes</w:t>
            </w:r>
            <w:r w:rsidRPr="00427CA5">
              <w:rPr>
                <w:rFonts w:cs="Arial"/>
                <w:bCs/>
                <w:szCs w:val="18"/>
                <w:lang w:val="en-GB"/>
              </w:rPr>
              <w:t xml:space="preserve"> at a school</w:t>
            </w:r>
          </w:p>
        </w:tc>
        <w:tc>
          <w:tcPr>
            <w:tcW w:w="709" w:type="dxa"/>
            <w:tcBorders>
              <w:bottom w:val="single" w:sz="4" w:space="0" w:color="000000" w:themeColor="text1"/>
            </w:tcBorders>
            <w:tcMar>
              <w:top w:w="0" w:type="dxa"/>
              <w:left w:w="57" w:type="dxa"/>
              <w:bottom w:w="0" w:type="dxa"/>
              <w:right w:w="57" w:type="dxa"/>
            </w:tcMar>
            <w:vAlign w:val="center"/>
          </w:tcPr>
          <w:p w14:paraId="203EA960" w14:textId="0F2D1D51" w:rsidR="00DF3776" w:rsidRPr="0017120C" w:rsidRDefault="00DF3776" w:rsidP="007A389C">
            <w:pPr>
              <w:pStyle w:val="1Text"/>
              <w:spacing w:before="240"/>
              <w:jc w:val="center"/>
              <w:rPr>
                <w:rFonts w:cs="Arial"/>
                <w:b/>
                <w:sz w:val="20"/>
                <w:szCs w:val="20"/>
                <w:lang w:val="en-GB"/>
              </w:rPr>
            </w:pPr>
          </w:p>
        </w:tc>
      </w:tr>
      <w:tr w:rsidR="0017120C" w:rsidRPr="0017120C" w14:paraId="7D19BFE7" w14:textId="77777777" w:rsidTr="007A389C">
        <w:trPr>
          <w:trHeight w:val="284"/>
        </w:trPr>
        <w:tc>
          <w:tcPr>
            <w:tcW w:w="1522" w:type="dxa"/>
            <w:shd w:val="clear" w:color="auto" w:fill="auto"/>
            <w:tcMar>
              <w:top w:w="0" w:type="dxa"/>
              <w:left w:w="57" w:type="dxa"/>
              <w:bottom w:w="0" w:type="dxa"/>
              <w:right w:w="57" w:type="dxa"/>
            </w:tcMar>
          </w:tcPr>
          <w:p w14:paraId="35403101" w14:textId="08F0BA37" w:rsidR="0017120C" w:rsidRPr="0017120C" w:rsidRDefault="0017120C" w:rsidP="007A389C">
            <w:pPr>
              <w:spacing w:before="120"/>
              <w:rPr>
                <w:rFonts w:cs="Arial"/>
                <w:b/>
                <w:szCs w:val="18"/>
              </w:rPr>
            </w:pPr>
            <w:r w:rsidRPr="008306E0">
              <w:rPr>
                <w:rFonts w:cs="Arial"/>
                <w:b/>
                <w:bCs/>
                <w:szCs w:val="18"/>
                <w:highlight w:val="yellow"/>
              </w:rPr>
              <w:t xml:space="preserve">Suspected case </w:t>
            </w:r>
            <w:r w:rsidRPr="008306E0">
              <w:rPr>
                <w:rFonts w:cs="Arial"/>
                <w:b/>
                <w:szCs w:val="18"/>
                <w:highlight w:val="yellow"/>
              </w:rPr>
              <w:t xml:space="preserve">of Covid 19 </w:t>
            </w:r>
            <w:r w:rsidR="00125D7D" w:rsidRPr="008306E0">
              <w:rPr>
                <w:rFonts w:cs="Arial"/>
                <w:b/>
                <w:szCs w:val="18"/>
                <w:highlight w:val="yellow"/>
              </w:rPr>
              <w:t xml:space="preserve">before attending or </w:t>
            </w:r>
            <w:r w:rsidRPr="008306E0">
              <w:rPr>
                <w:rFonts w:cs="Arial"/>
                <w:b/>
                <w:bCs/>
                <w:szCs w:val="18"/>
                <w:highlight w:val="yellow"/>
              </w:rPr>
              <w:t>whilst working on site</w:t>
            </w:r>
          </w:p>
        </w:tc>
        <w:tc>
          <w:tcPr>
            <w:tcW w:w="1419" w:type="dxa"/>
            <w:shd w:val="clear" w:color="auto" w:fill="auto"/>
            <w:tcMar>
              <w:top w:w="0" w:type="dxa"/>
              <w:left w:w="57" w:type="dxa"/>
              <w:bottom w:w="0" w:type="dxa"/>
              <w:right w:w="57" w:type="dxa"/>
            </w:tcMar>
          </w:tcPr>
          <w:p w14:paraId="7AA4C914" w14:textId="6CC6899B" w:rsidR="00A93968" w:rsidRPr="0017120C" w:rsidRDefault="00A93968" w:rsidP="007A389C">
            <w:pPr>
              <w:spacing w:before="120"/>
              <w:jc w:val="center"/>
              <w:rPr>
                <w:rFonts w:cs="Arial"/>
                <w:szCs w:val="18"/>
              </w:rPr>
            </w:pPr>
            <w:r w:rsidRPr="0017120C">
              <w:rPr>
                <w:rFonts w:cs="Arial"/>
                <w:szCs w:val="18"/>
              </w:rPr>
              <w:t>Employees/</w:t>
            </w:r>
          </w:p>
          <w:p w14:paraId="46DB4B9E" w14:textId="7FE52CE6" w:rsidR="00A93968" w:rsidRPr="0017120C" w:rsidRDefault="001F5D2A" w:rsidP="007A389C">
            <w:pPr>
              <w:jc w:val="center"/>
              <w:rPr>
                <w:rFonts w:cs="Arial"/>
                <w:szCs w:val="18"/>
              </w:rPr>
            </w:pPr>
            <w:r>
              <w:rPr>
                <w:rFonts w:cs="Arial"/>
                <w:szCs w:val="18"/>
              </w:rPr>
              <w:t>Visitors</w:t>
            </w:r>
            <w:r w:rsidR="00A93968" w:rsidRPr="0017120C">
              <w:rPr>
                <w:rFonts w:cs="Arial"/>
                <w:szCs w:val="18"/>
              </w:rPr>
              <w:t>/ Pupils</w:t>
            </w:r>
          </w:p>
          <w:p w14:paraId="3322AB84" w14:textId="77777777" w:rsidR="0017120C" w:rsidRPr="0017120C" w:rsidRDefault="0017120C" w:rsidP="007A389C">
            <w:pPr>
              <w:pStyle w:val="Header"/>
              <w:tabs>
                <w:tab w:val="clear" w:pos="4153"/>
                <w:tab w:val="clear" w:pos="8306"/>
              </w:tabs>
              <w:rPr>
                <w:rFonts w:cs="Arial"/>
                <w:szCs w:val="18"/>
              </w:rPr>
            </w:pPr>
          </w:p>
          <w:p w14:paraId="39644ECB" w14:textId="541AA598" w:rsidR="0017120C" w:rsidRPr="0017120C" w:rsidRDefault="0017120C" w:rsidP="007A389C">
            <w:pPr>
              <w:spacing w:line="240" w:lineRule="auto"/>
              <w:jc w:val="center"/>
              <w:rPr>
                <w:rFonts w:cs="Arial"/>
                <w:szCs w:val="18"/>
              </w:rPr>
            </w:pPr>
            <w:r w:rsidRPr="0017120C">
              <w:rPr>
                <w:rFonts w:cs="Arial"/>
                <w:szCs w:val="18"/>
              </w:rPr>
              <w:t>Spread of COVID-19</w:t>
            </w:r>
          </w:p>
        </w:tc>
        <w:tc>
          <w:tcPr>
            <w:tcW w:w="6662" w:type="dxa"/>
            <w:shd w:val="clear" w:color="auto" w:fill="auto"/>
            <w:tcMar>
              <w:top w:w="0" w:type="dxa"/>
              <w:left w:w="57" w:type="dxa"/>
              <w:bottom w:w="0" w:type="dxa"/>
              <w:right w:w="57" w:type="dxa"/>
            </w:tcMar>
          </w:tcPr>
          <w:p w14:paraId="510669D3" w14:textId="35606314" w:rsidR="001F5D2A" w:rsidRDefault="001F5D2A" w:rsidP="007A389C">
            <w:pPr>
              <w:pStyle w:val="Header"/>
              <w:tabs>
                <w:tab w:val="clear" w:pos="4153"/>
                <w:tab w:val="clear" w:pos="8306"/>
              </w:tabs>
              <w:spacing w:before="120" w:after="120" w:line="240" w:lineRule="auto"/>
              <w:rPr>
                <w:rFonts w:cs="Arial"/>
                <w:szCs w:val="18"/>
              </w:rPr>
            </w:pPr>
            <w:r w:rsidRPr="0069146F">
              <w:rPr>
                <w:rFonts w:cs="Arial"/>
                <w:szCs w:val="18"/>
              </w:rPr>
              <w:t xml:space="preserve">HMS will continue to update guidance and brief staff </w:t>
            </w:r>
            <w:r>
              <w:rPr>
                <w:rFonts w:cs="Arial"/>
                <w:szCs w:val="18"/>
              </w:rPr>
              <w:t>in new/ updated requirements as and when new government guidance is introduced.</w:t>
            </w:r>
          </w:p>
          <w:p w14:paraId="4E2A5992" w14:textId="164930D1" w:rsidR="00A93968" w:rsidRDefault="001F5D2A" w:rsidP="007A389C">
            <w:pPr>
              <w:pStyle w:val="Header"/>
              <w:tabs>
                <w:tab w:val="clear" w:pos="4153"/>
                <w:tab w:val="clear" w:pos="8306"/>
              </w:tabs>
              <w:spacing w:before="120" w:after="120" w:line="240" w:lineRule="auto"/>
              <w:rPr>
                <w:rFonts w:cs="Arial"/>
                <w:szCs w:val="18"/>
              </w:rPr>
            </w:pPr>
            <w:r w:rsidRPr="00125D7D">
              <w:rPr>
                <w:rFonts w:cs="Arial"/>
                <w:szCs w:val="18"/>
              </w:rPr>
              <w:t>It is anticipated that schools will further reinforce these messages through local information and highlighting messages via sign</w:t>
            </w:r>
            <w:r w:rsidR="0022453F" w:rsidRPr="00125D7D">
              <w:rPr>
                <w:rFonts w:cs="Arial"/>
                <w:szCs w:val="18"/>
              </w:rPr>
              <w:t>age</w:t>
            </w:r>
            <w:r w:rsidRPr="00125D7D">
              <w:rPr>
                <w:rFonts w:cs="Arial"/>
                <w:szCs w:val="18"/>
              </w:rPr>
              <w:t xml:space="preserve"> (</w:t>
            </w:r>
            <w:proofErr w:type="gramStart"/>
            <w:r w:rsidRPr="00125D7D">
              <w:rPr>
                <w:rFonts w:cs="Arial"/>
                <w:szCs w:val="18"/>
              </w:rPr>
              <w:t>e.g.</w:t>
            </w:r>
            <w:proofErr w:type="gramEnd"/>
            <w:r w:rsidRPr="00125D7D">
              <w:rPr>
                <w:rFonts w:cs="Arial"/>
                <w:szCs w:val="18"/>
              </w:rPr>
              <w:t xml:space="preserve"> s</w:t>
            </w:r>
            <w:r w:rsidR="00A93968" w:rsidRPr="00125D7D">
              <w:rPr>
                <w:rFonts w:cs="Arial"/>
                <w:szCs w:val="18"/>
              </w:rPr>
              <w:t xml:space="preserve">ign at </w:t>
            </w:r>
            <w:r w:rsidRPr="00125D7D">
              <w:rPr>
                <w:rFonts w:cs="Arial"/>
                <w:szCs w:val="18"/>
              </w:rPr>
              <w:t xml:space="preserve">the </w:t>
            </w:r>
            <w:r w:rsidR="00A93968" w:rsidRPr="00125D7D">
              <w:rPr>
                <w:rFonts w:cs="Arial"/>
                <w:szCs w:val="18"/>
              </w:rPr>
              <w:t>entrance of the building advising that symptomatic people must not enter the premises.</w:t>
            </w:r>
          </w:p>
          <w:p w14:paraId="743E40A5" w14:textId="77777777" w:rsidR="0088278B" w:rsidRPr="0088278B" w:rsidRDefault="0088278B" w:rsidP="0088278B">
            <w:pPr>
              <w:pStyle w:val="Header"/>
              <w:spacing w:before="120" w:after="120" w:line="240" w:lineRule="auto"/>
              <w:rPr>
                <w:rFonts w:cs="Arial"/>
                <w:szCs w:val="18"/>
              </w:rPr>
            </w:pPr>
            <w:r w:rsidRPr="0088278B">
              <w:rPr>
                <w:rFonts w:cs="Arial"/>
                <w:szCs w:val="18"/>
              </w:rPr>
              <w:t>There is no longer a legal requirement for people with coronavirus (COVID-19) infection to self-isolate, however if you have any of the main symptoms of COVID-19 or a positive test result, the public health advice is to stay at home and avoid contact with other people.</w:t>
            </w:r>
          </w:p>
          <w:p w14:paraId="3136476B" w14:textId="0FF305F7" w:rsidR="0088278B" w:rsidRPr="0088278B" w:rsidRDefault="0088278B" w:rsidP="0088278B">
            <w:pPr>
              <w:pStyle w:val="Header"/>
              <w:spacing w:before="120" w:after="120" w:line="240" w:lineRule="auto"/>
              <w:rPr>
                <w:rFonts w:cs="Arial"/>
                <w:szCs w:val="18"/>
              </w:rPr>
            </w:pPr>
            <w:r>
              <w:rPr>
                <w:rFonts w:cs="Arial"/>
                <w:szCs w:val="18"/>
              </w:rPr>
              <w:t xml:space="preserve">This includes </w:t>
            </w:r>
            <w:r w:rsidRPr="0088278B">
              <w:rPr>
                <w:rFonts w:cs="Arial"/>
                <w:szCs w:val="18"/>
              </w:rPr>
              <w:t>people with any of the main symptoms of COVID-19</w:t>
            </w:r>
            <w:r>
              <w:rPr>
                <w:rFonts w:cs="Arial"/>
                <w:szCs w:val="18"/>
              </w:rPr>
              <w:t xml:space="preserve">, </w:t>
            </w:r>
            <w:r w:rsidRPr="0088278B">
              <w:rPr>
                <w:rFonts w:cs="Arial"/>
                <w:szCs w:val="18"/>
              </w:rPr>
              <w:t>people who have received a positive COVID-19 lateral flow device (LFD) or polymerase chain reaction (PCR) test result</w:t>
            </w:r>
            <w:r>
              <w:rPr>
                <w:rFonts w:cs="Arial"/>
                <w:szCs w:val="18"/>
              </w:rPr>
              <w:t xml:space="preserve"> and </w:t>
            </w:r>
            <w:r w:rsidRPr="0088278B">
              <w:rPr>
                <w:rFonts w:cs="Arial"/>
                <w:szCs w:val="18"/>
              </w:rPr>
              <w:t>people who live in the same household as, or who have had close contact with, someone who has COVID-19</w:t>
            </w:r>
            <w:r>
              <w:rPr>
                <w:rFonts w:cs="Arial"/>
                <w:szCs w:val="18"/>
              </w:rPr>
              <w:t>.</w:t>
            </w:r>
          </w:p>
          <w:p w14:paraId="5A707DC2" w14:textId="44DD868F" w:rsidR="00125D7D" w:rsidRPr="00125D7D" w:rsidRDefault="00125D7D" w:rsidP="00125D7D">
            <w:pPr>
              <w:pStyle w:val="Header"/>
              <w:spacing w:before="120" w:after="120"/>
              <w:rPr>
                <w:rFonts w:cs="Arial"/>
                <w:b/>
                <w:bCs/>
                <w:szCs w:val="18"/>
                <w:lang w:val="en-GB"/>
              </w:rPr>
            </w:pPr>
            <w:r>
              <w:rPr>
                <w:rFonts w:cs="Arial"/>
                <w:b/>
                <w:bCs/>
                <w:szCs w:val="18"/>
                <w:lang w:val="en-GB"/>
              </w:rPr>
              <w:t>COVID symptoms present or positive case before leaving home:</w:t>
            </w:r>
          </w:p>
          <w:p w14:paraId="0C71186F" w14:textId="7410D08E" w:rsidR="00125D7D" w:rsidRPr="00125D7D" w:rsidRDefault="00125D7D" w:rsidP="00125D7D">
            <w:pPr>
              <w:pStyle w:val="Header"/>
              <w:spacing w:before="120" w:after="120" w:line="240" w:lineRule="auto"/>
              <w:rPr>
                <w:rFonts w:cs="Arial"/>
                <w:szCs w:val="18"/>
              </w:rPr>
            </w:pPr>
            <w:r>
              <w:rPr>
                <w:rFonts w:cs="Arial"/>
                <w:szCs w:val="18"/>
              </w:rPr>
              <w:t>When self-isolating</w:t>
            </w:r>
            <w:r w:rsidR="008306E0">
              <w:rPr>
                <w:rFonts w:cs="Arial"/>
                <w:szCs w:val="18"/>
              </w:rPr>
              <w:t xml:space="preserve"> you should</w:t>
            </w:r>
            <w:r>
              <w:rPr>
                <w:rFonts w:cs="Arial"/>
                <w:szCs w:val="18"/>
              </w:rPr>
              <w:t>:</w:t>
            </w:r>
          </w:p>
          <w:p w14:paraId="443D8B7D" w14:textId="77777777" w:rsidR="008306E0" w:rsidRDefault="008306E0" w:rsidP="003128EC">
            <w:pPr>
              <w:numPr>
                <w:ilvl w:val="0"/>
                <w:numId w:val="4"/>
              </w:numPr>
              <w:spacing w:before="100" w:beforeAutospacing="1" w:after="100" w:afterAutospacing="1" w:line="240" w:lineRule="auto"/>
              <w:rPr>
                <w:rFonts w:ascii="Times New Roman" w:hAnsi="Times New Roman"/>
                <w:sz w:val="24"/>
                <w:lang w:val="en-GB" w:eastAsia="en-GB"/>
              </w:rPr>
            </w:pPr>
            <w:r>
              <w:t xml:space="preserve">not attend work. If you are unable to work from home, you should talk to your employer about options available to you. You may be eligible for </w:t>
            </w:r>
            <w:hyperlink r:id="rId18" w:history="1">
              <w:r>
                <w:rPr>
                  <w:rStyle w:val="Hyperlink"/>
                </w:rPr>
                <w:t>Statutory Sick Pay</w:t>
              </w:r>
            </w:hyperlink>
            <w:r>
              <w:t xml:space="preserve"> </w:t>
            </w:r>
          </w:p>
          <w:p w14:paraId="081D0C89" w14:textId="77777777" w:rsidR="008306E0" w:rsidRDefault="008306E0" w:rsidP="003128EC">
            <w:pPr>
              <w:numPr>
                <w:ilvl w:val="0"/>
                <w:numId w:val="4"/>
              </w:numPr>
              <w:spacing w:before="100" w:beforeAutospacing="1" w:after="100" w:afterAutospacing="1" w:line="240" w:lineRule="auto"/>
            </w:pPr>
            <w:r>
              <w:t xml:space="preserve">ask friends, family, </w:t>
            </w:r>
            <w:proofErr w:type="spellStart"/>
            <w:r>
              <w:t>neighbours</w:t>
            </w:r>
            <w:proofErr w:type="spellEnd"/>
            <w:r>
              <w:t xml:space="preserve"> or </w:t>
            </w:r>
            <w:hyperlink r:id="rId19" w:anchor="volunteers" w:history="1">
              <w:r>
                <w:rPr>
                  <w:rStyle w:val="Hyperlink"/>
                </w:rPr>
                <w:t>volunteers</w:t>
              </w:r>
            </w:hyperlink>
            <w:r>
              <w:t xml:space="preserve"> to get food and other essentials for you</w:t>
            </w:r>
          </w:p>
          <w:p w14:paraId="5D769A3E" w14:textId="77777777" w:rsidR="008306E0" w:rsidRDefault="008306E0" w:rsidP="003128EC">
            <w:pPr>
              <w:numPr>
                <w:ilvl w:val="0"/>
                <w:numId w:val="4"/>
              </w:numPr>
              <w:spacing w:before="100" w:beforeAutospacing="1" w:after="100" w:afterAutospacing="1" w:line="240" w:lineRule="auto"/>
            </w:pPr>
            <w:r>
              <w:t>not invite social visitors into your home, including friends and family</w:t>
            </w:r>
          </w:p>
          <w:p w14:paraId="2A081863" w14:textId="77777777" w:rsidR="008306E0" w:rsidRDefault="008306E0" w:rsidP="003128EC">
            <w:pPr>
              <w:numPr>
                <w:ilvl w:val="0"/>
                <w:numId w:val="4"/>
              </w:numPr>
              <w:spacing w:before="100" w:beforeAutospacing="1" w:after="100" w:afterAutospacing="1" w:line="240" w:lineRule="auto"/>
            </w:pPr>
            <w:r>
              <w:t>postpone all non-essential services and repairs that require a home visit</w:t>
            </w:r>
          </w:p>
          <w:p w14:paraId="139C5BF8" w14:textId="77777777" w:rsidR="008306E0" w:rsidRDefault="008306E0" w:rsidP="003128EC">
            <w:pPr>
              <w:numPr>
                <w:ilvl w:val="0"/>
                <w:numId w:val="4"/>
              </w:numPr>
              <w:spacing w:before="100" w:beforeAutospacing="1" w:after="100" w:afterAutospacing="1" w:line="240" w:lineRule="auto"/>
            </w:pPr>
            <w:r>
              <w:t>cancel routine medical and dental appointments. If you are concerned about your health or you have been asked to attend an appointment in person during this time, discuss this with your medical contact and let them know about your symptoms or your test result</w:t>
            </w:r>
          </w:p>
          <w:p w14:paraId="7080EFF0" w14:textId="77777777" w:rsidR="008306E0" w:rsidRDefault="008306E0" w:rsidP="003128EC">
            <w:pPr>
              <w:numPr>
                <w:ilvl w:val="0"/>
                <w:numId w:val="4"/>
              </w:numPr>
              <w:spacing w:before="100" w:beforeAutospacing="1" w:after="100" w:afterAutospacing="1" w:line="240" w:lineRule="auto"/>
            </w:pPr>
            <w:r>
              <w:t>if you can, let people who you have been in close contact with know about your positive test result so that they can follow this guidance</w:t>
            </w:r>
          </w:p>
          <w:p w14:paraId="084F124A" w14:textId="5E27B9DA" w:rsidR="00125D7D" w:rsidRPr="00125D7D" w:rsidRDefault="00125D7D" w:rsidP="00125D7D">
            <w:pPr>
              <w:pStyle w:val="Header"/>
              <w:spacing w:before="120" w:after="120" w:line="240" w:lineRule="auto"/>
              <w:rPr>
                <w:rFonts w:cs="Arial"/>
                <w:b/>
                <w:bCs/>
                <w:szCs w:val="18"/>
              </w:rPr>
            </w:pPr>
            <w:r>
              <w:rPr>
                <w:rFonts w:cs="Arial"/>
                <w:b/>
                <w:bCs/>
                <w:szCs w:val="18"/>
              </w:rPr>
              <w:t>COVID symptoms present or positive case whilst at a school site</w:t>
            </w:r>
            <w:r w:rsidR="00993B9A">
              <w:rPr>
                <w:rFonts w:cs="Arial"/>
                <w:b/>
                <w:bCs/>
                <w:szCs w:val="18"/>
              </w:rPr>
              <w:t xml:space="preserve"> (staff)</w:t>
            </w:r>
            <w:r>
              <w:rPr>
                <w:rFonts w:cs="Arial"/>
                <w:b/>
                <w:bCs/>
                <w:szCs w:val="18"/>
              </w:rPr>
              <w:t>:</w:t>
            </w:r>
          </w:p>
          <w:p w14:paraId="6C6C24D0" w14:textId="554D3A82" w:rsidR="00125D7D" w:rsidRPr="00125D7D" w:rsidRDefault="00125D7D" w:rsidP="00125D7D">
            <w:pPr>
              <w:pStyle w:val="Header"/>
              <w:spacing w:before="120" w:after="120" w:line="240" w:lineRule="auto"/>
              <w:rPr>
                <w:rFonts w:cs="Arial"/>
                <w:szCs w:val="18"/>
              </w:rPr>
            </w:pPr>
            <w:r w:rsidRPr="00125D7D">
              <w:rPr>
                <w:rFonts w:cs="Arial"/>
                <w:szCs w:val="18"/>
              </w:rPr>
              <w:t xml:space="preserve">If </w:t>
            </w:r>
            <w:r w:rsidR="00993B9A">
              <w:rPr>
                <w:rFonts w:cs="Arial"/>
                <w:szCs w:val="18"/>
              </w:rPr>
              <w:t>y</w:t>
            </w:r>
            <w:r w:rsidRPr="00125D7D">
              <w:rPr>
                <w:rFonts w:cs="Arial"/>
                <w:szCs w:val="18"/>
              </w:rPr>
              <w:t xml:space="preserve">ou develop COVID-19 symptoms, however mild, </w:t>
            </w:r>
            <w:r w:rsidR="00993B9A">
              <w:rPr>
                <w:rFonts w:cs="Arial"/>
                <w:szCs w:val="18"/>
              </w:rPr>
              <w:t xml:space="preserve">whilst at a school site </w:t>
            </w:r>
            <w:r w:rsidRPr="00125D7D">
              <w:rPr>
                <w:rFonts w:cs="Arial"/>
                <w:szCs w:val="18"/>
              </w:rPr>
              <w:t xml:space="preserve">you should </w:t>
            </w:r>
            <w:r w:rsidR="00993B9A">
              <w:rPr>
                <w:rFonts w:cs="Arial"/>
                <w:szCs w:val="18"/>
              </w:rPr>
              <w:t>go</w:t>
            </w:r>
            <w:r w:rsidRPr="00125D7D">
              <w:rPr>
                <w:rFonts w:cs="Arial"/>
                <w:szCs w:val="18"/>
              </w:rPr>
              <w:t xml:space="preserve"> home </w:t>
            </w:r>
            <w:r w:rsidR="00993B9A">
              <w:rPr>
                <w:rFonts w:cs="Arial"/>
                <w:szCs w:val="18"/>
              </w:rPr>
              <w:t xml:space="preserve">immediately </w:t>
            </w:r>
            <w:r w:rsidRPr="00125D7D">
              <w:rPr>
                <w:rFonts w:cs="Arial"/>
                <w:szCs w:val="18"/>
              </w:rPr>
              <w:t xml:space="preserve">and </w:t>
            </w:r>
            <w:r w:rsidR="00993B9A">
              <w:rPr>
                <w:rFonts w:cs="Arial"/>
                <w:szCs w:val="18"/>
              </w:rPr>
              <w:t>f</w:t>
            </w:r>
            <w:r w:rsidRPr="00125D7D">
              <w:rPr>
                <w:rFonts w:cs="Arial"/>
                <w:szCs w:val="18"/>
              </w:rPr>
              <w:t>ollow public health advice</w:t>
            </w:r>
            <w:r w:rsidR="00993B9A">
              <w:rPr>
                <w:rFonts w:cs="Arial"/>
                <w:szCs w:val="18"/>
              </w:rPr>
              <w:t xml:space="preserve"> on self-isolation and testing.</w:t>
            </w:r>
          </w:p>
          <w:p w14:paraId="14FFCCC6" w14:textId="6E73A127" w:rsidR="007E666E" w:rsidRDefault="007E666E" w:rsidP="003128EC">
            <w:pPr>
              <w:pStyle w:val="ListParagraph"/>
              <w:numPr>
                <w:ilvl w:val="0"/>
                <w:numId w:val="4"/>
              </w:numPr>
              <w:spacing w:line="240" w:lineRule="auto"/>
              <w:rPr>
                <w:rFonts w:cs="Arial"/>
                <w:szCs w:val="18"/>
              </w:rPr>
            </w:pPr>
            <w:r w:rsidRPr="007E666E">
              <w:rPr>
                <w:rFonts w:cs="Arial"/>
                <w:szCs w:val="18"/>
              </w:rPr>
              <w:t xml:space="preserve">Immediately advise a contact at the school </w:t>
            </w:r>
            <w:r w:rsidR="008306E0">
              <w:rPr>
                <w:rFonts w:cs="Arial"/>
                <w:szCs w:val="18"/>
              </w:rPr>
              <w:t xml:space="preserve">and go home </w:t>
            </w:r>
            <w:r w:rsidRPr="007E666E">
              <w:rPr>
                <w:rFonts w:cs="Arial"/>
                <w:szCs w:val="18"/>
              </w:rPr>
              <w:t xml:space="preserve">– following any school specific instruction.  </w:t>
            </w:r>
            <w:r w:rsidR="00993B9A">
              <w:rPr>
                <w:rFonts w:cs="Arial"/>
                <w:szCs w:val="18"/>
              </w:rPr>
              <w:t>T</w:t>
            </w:r>
            <w:r w:rsidRPr="007E666E">
              <w:rPr>
                <w:rFonts w:cs="Arial"/>
                <w:szCs w:val="18"/>
              </w:rPr>
              <w:t>ake care to minimise walking through the school</w:t>
            </w:r>
            <w:r w:rsidR="008306E0">
              <w:rPr>
                <w:rFonts w:cs="Arial"/>
                <w:szCs w:val="18"/>
              </w:rPr>
              <w:t>.</w:t>
            </w:r>
          </w:p>
          <w:p w14:paraId="42791F45" w14:textId="77777777" w:rsidR="008306E0" w:rsidRDefault="008306E0" w:rsidP="003128EC">
            <w:pPr>
              <w:numPr>
                <w:ilvl w:val="0"/>
                <w:numId w:val="4"/>
              </w:numPr>
              <w:spacing w:before="100" w:beforeAutospacing="1" w:after="100" w:afterAutospacing="1" w:line="240" w:lineRule="auto"/>
              <w:rPr>
                <w:rFonts w:ascii="Times New Roman" w:hAnsi="Times New Roman"/>
                <w:sz w:val="24"/>
                <w:lang w:val="en-GB" w:eastAsia="en-GB"/>
              </w:rPr>
            </w:pPr>
            <w:r>
              <w:t xml:space="preserve">wear a well-fitting </w:t>
            </w:r>
            <w:hyperlink r:id="rId20" w:history="1">
              <w:r>
                <w:rPr>
                  <w:rStyle w:val="Hyperlink"/>
                </w:rPr>
                <w:t>face covering</w:t>
              </w:r>
            </w:hyperlink>
            <w:r>
              <w:t xml:space="preserve"> made with multiple layers or a surgical face mask</w:t>
            </w:r>
          </w:p>
          <w:p w14:paraId="3BB17182" w14:textId="77777777" w:rsidR="008306E0" w:rsidRDefault="008306E0" w:rsidP="003128EC">
            <w:pPr>
              <w:numPr>
                <w:ilvl w:val="0"/>
                <w:numId w:val="4"/>
              </w:numPr>
              <w:spacing w:before="100" w:beforeAutospacing="1" w:after="100" w:afterAutospacing="1" w:line="240" w:lineRule="auto"/>
            </w:pPr>
            <w:r>
              <w:t xml:space="preserve">avoid close contact with anyone you know who is at higher risk of becoming severely unwell if they are infected with COVID-19, especially those with a </w:t>
            </w:r>
            <w:hyperlink r:id="rId21" w:history="1">
              <w:r>
                <w:rPr>
                  <w:rStyle w:val="Hyperlink"/>
                </w:rPr>
                <w:t>severely weakened immune system</w:t>
              </w:r>
            </w:hyperlink>
            <w:r>
              <w:t xml:space="preserve"> </w:t>
            </w:r>
          </w:p>
          <w:p w14:paraId="215C6118" w14:textId="77777777" w:rsidR="008306E0" w:rsidRDefault="008306E0" w:rsidP="003128EC">
            <w:pPr>
              <w:numPr>
                <w:ilvl w:val="0"/>
                <w:numId w:val="4"/>
              </w:numPr>
              <w:spacing w:before="100" w:beforeAutospacing="1" w:after="100" w:afterAutospacing="1" w:line="240" w:lineRule="auto"/>
            </w:pPr>
            <w:r>
              <w:t>avoid crowded places. If you need to take public transport, avoid busy times, for example by using off peak services</w:t>
            </w:r>
          </w:p>
          <w:p w14:paraId="70059987" w14:textId="77777777" w:rsidR="008306E0" w:rsidRDefault="008306E0" w:rsidP="003128EC">
            <w:pPr>
              <w:numPr>
                <w:ilvl w:val="0"/>
                <w:numId w:val="4"/>
              </w:numPr>
              <w:spacing w:before="100" w:beforeAutospacing="1" w:after="100" w:afterAutospacing="1" w:line="240" w:lineRule="auto"/>
            </w:pPr>
            <w:r>
              <w:t>avoid large social gatherings and events, or anywhere that is poorly ventilated, crowded, or enclosed</w:t>
            </w:r>
          </w:p>
          <w:p w14:paraId="21DFB8A5" w14:textId="77777777" w:rsidR="008306E0" w:rsidRDefault="008306E0" w:rsidP="003128EC">
            <w:pPr>
              <w:numPr>
                <w:ilvl w:val="0"/>
                <w:numId w:val="4"/>
              </w:numPr>
              <w:spacing w:before="100" w:beforeAutospacing="1" w:after="100" w:afterAutospacing="1" w:line="240" w:lineRule="auto"/>
            </w:pPr>
            <w:r>
              <w:t xml:space="preserve">limit close contact with other people outside your household as much as possible. Meet outside and try and stay at least 2 </w:t>
            </w:r>
            <w:proofErr w:type="spellStart"/>
            <w:r>
              <w:t>metres</w:t>
            </w:r>
            <w:proofErr w:type="spellEnd"/>
            <w:r>
              <w:t xml:space="preserve"> apart from them</w:t>
            </w:r>
          </w:p>
          <w:p w14:paraId="1EBB5B4C" w14:textId="77777777" w:rsidR="008306E0" w:rsidRDefault="008306E0" w:rsidP="003128EC">
            <w:pPr>
              <w:numPr>
                <w:ilvl w:val="0"/>
                <w:numId w:val="4"/>
              </w:numPr>
              <w:spacing w:before="100" w:beforeAutospacing="1" w:after="100" w:afterAutospacing="1" w:line="240" w:lineRule="auto"/>
            </w:pPr>
            <w:r>
              <w:t>take any exercise outdoors in places where you will not have contact with other people</w:t>
            </w:r>
          </w:p>
          <w:p w14:paraId="14AA45C8" w14:textId="77777777" w:rsidR="008306E0" w:rsidRDefault="008306E0" w:rsidP="003128EC">
            <w:pPr>
              <w:numPr>
                <w:ilvl w:val="0"/>
                <w:numId w:val="4"/>
              </w:numPr>
              <w:spacing w:before="100" w:beforeAutospacing="1" w:after="100" w:afterAutospacing="1" w:line="240" w:lineRule="auto"/>
            </w:pPr>
            <w:r>
              <w:t>be especially careful with your hand and respiratory hygiene</w:t>
            </w:r>
          </w:p>
          <w:p w14:paraId="4DE5CD8D" w14:textId="104AF1BA" w:rsidR="00A93968" w:rsidRPr="0017120C" w:rsidRDefault="00F479C0" w:rsidP="003128EC">
            <w:pPr>
              <w:pStyle w:val="ListParagraph"/>
              <w:numPr>
                <w:ilvl w:val="0"/>
                <w:numId w:val="4"/>
              </w:numPr>
              <w:spacing w:after="120" w:line="240" w:lineRule="auto"/>
              <w:rPr>
                <w:rFonts w:cs="Arial"/>
                <w:szCs w:val="18"/>
              </w:rPr>
            </w:pPr>
            <w:r>
              <w:rPr>
                <w:rFonts w:cs="Arial"/>
                <w:szCs w:val="18"/>
              </w:rPr>
              <w:t>N</w:t>
            </w:r>
            <w:r w:rsidR="00A93968" w:rsidRPr="0017120C">
              <w:rPr>
                <w:rFonts w:cs="Arial"/>
                <w:szCs w:val="18"/>
              </w:rPr>
              <w:t xml:space="preserve">otify </w:t>
            </w:r>
            <w:r w:rsidR="00993B9A">
              <w:rPr>
                <w:rFonts w:cs="Arial"/>
                <w:szCs w:val="18"/>
              </w:rPr>
              <w:t xml:space="preserve">your </w:t>
            </w:r>
            <w:r w:rsidR="00A93968" w:rsidRPr="0017120C">
              <w:rPr>
                <w:rFonts w:cs="Arial"/>
                <w:szCs w:val="18"/>
              </w:rPr>
              <w:t xml:space="preserve">Line </w:t>
            </w:r>
            <w:proofErr w:type="gramStart"/>
            <w:r w:rsidR="00A93968" w:rsidRPr="0017120C">
              <w:rPr>
                <w:rFonts w:cs="Arial"/>
                <w:szCs w:val="18"/>
              </w:rPr>
              <w:t>Manager;</w:t>
            </w:r>
            <w:proofErr w:type="gramEnd"/>
          </w:p>
          <w:p w14:paraId="7219B199" w14:textId="7477E3C9" w:rsidR="00A93968" w:rsidRPr="0017120C" w:rsidRDefault="008306E0" w:rsidP="003128EC">
            <w:pPr>
              <w:pStyle w:val="ListParagraph"/>
              <w:numPr>
                <w:ilvl w:val="0"/>
                <w:numId w:val="4"/>
              </w:numPr>
              <w:spacing w:after="120" w:line="240" w:lineRule="auto"/>
              <w:rPr>
                <w:rFonts w:cs="Arial"/>
                <w:szCs w:val="18"/>
              </w:rPr>
            </w:pPr>
            <w:r>
              <w:rPr>
                <w:rFonts w:cs="Arial"/>
                <w:szCs w:val="18"/>
              </w:rPr>
              <w:t xml:space="preserve">Follow </w:t>
            </w:r>
            <w:hyperlink r:id="rId22" w:history="1">
              <w:r w:rsidRPr="008306E0">
                <w:rPr>
                  <w:rStyle w:val="Hyperlink"/>
                  <w:rFonts w:cs="Arial"/>
                  <w:szCs w:val="18"/>
                </w:rPr>
                <w:t>national guidance</w:t>
              </w:r>
            </w:hyperlink>
            <w:r>
              <w:rPr>
                <w:rFonts w:cs="Arial"/>
                <w:szCs w:val="18"/>
              </w:rPr>
              <w:t>.</w:t>
            </w:r>
          </w:p>
          <w:p w14:paraId="5538A7C1" w14:textId="527F718D" w:rsidR="00A93968" w:rsidRPr="0017120C" w:rsidRDefault="00A93968" w:rsidP="007A389C">
            <w:pPr>
              <w:spacing w:line="240" w:lineRule="auto"/>
              <w:rPr>
                <w:rFonts w:cs="Arial"/>
                <w:b/>
                <w:bCs/>
                <w:szCs w:val="18"/>
              </w:rPr>
            </w:pPr>
            <w:r w:rsidRPr="0017120C">
              <w:rPr>
                <w:rFonts w:cs="Arial"/>
                <w:b/>
                <w:bCs/>
                <w:szCs w:val="18"/>
              </w:rPr>
              <w:t>Line Manager Actions</w:t>
            </w:r>
          </w:p>
          <w:p w14:paraId="24BAC3F6" w14:textId="77777777" w:rsidR="00993B9A" w:rsidRPr="00993B9A" w:rsidRDefault="00A93968" w:rsidP="007A389C">
            <w:pPr>
              <w:spacing w:after="120" w:line="240" w:lineRule="auto"/>
              <w:rPr>
                <w:rFonts w:cs="Arial"/>
                <w:szCs w:val="18"/>
              </w:rPr>
            </w:pPr>
            <w:r w:rsidRPr="0017120C">
              <w:rPr>
                <w:rFonts w:cs="Arial"/>
                <w:szCs w:val="18"/>
              </w:rPr>
              <w:t xml:space="preserve">The Line Manager will maintain regular contact during this time and follow the HCC guidance: </w:t>
            </w:r>
            <w:bookmarkStart w:id="2" w:name="_Hlk43888842"/>
            <w:r w:rsidR="00993B9A">
              <w:fldChar w:fldCharType="begin"/>
            </w:r>
            <w:r w:rsidR="00993B9A">
              <w:instrText xml:space="preserve"> HYPERLINK "</w:instrText>
            </w:r>
            <w:r w:rsidR="00993B9A" w:rsidRPr="00993B9A">
              <w:instrText xml:space="preserve"> </w:instrText>
            </w:r>
            <w:r w:rsidR="00993B9A" w:rsidRPr="00993B9A">
              <w:rPr>
                <w:rFonts w:cs="Arial"/>
                <w:szCs w:val="18"/>
              </w:rPr>
              <w:instrText xml:space="preserve">https://hertfordshire.interactgo.com/Interact/Pages/Content/Document.aspx?id=5785 </w:instrText>
            </w:r>
          </w:p>
          <w:p w14:paraId="2BFC860A" w14:textId="77777777" w:rsidR="00993B9A" w:rsidRPr="000F63B4" w:rsidRDefault="00993B9A" w:rsidP="007A389C">
            <w:pPr>
              <w:spacing w:after="120" w:line="240" w:lineRule="auto"/>
              <w:rPr>
                <w:rStyle w:val="Hyperlink"/>
                <w:rFonts w:cs="Arial"/>
                <w:szCs w:val="18"/>
              </w:rPr>
            </w:pPr>
            <w:r>
              <w:instrText xml:space="preserve">" </w:instrText>
            </w:r>
            <w:r>
              <w:fldChar w:fldCharType="separate"/>
            </w:r>
            <w:r w:rsidRPr="000F63B4">
              <w:rPr>
                <w:rStyle w:val="Hyperlink"/>
              </w:rPr>
              <w:t xml:space="preserve"> </w:t>
            </w:r>
            <w:r w:rsidRPr="000F63B4">
              <w:rPr>
                <w:rStyle w:val="Hyperlink"/>
                <w:rFonts w:cs="Arial"/>
                <w:szCs w:val="18"/>
              </w:rPr>
              <w:t xml:space="preserve">https://hertfordshire.interactgo.com/Interact/Pages/Content/Document.aspx?id=5785 </w:t>
            </w:r>
          </w:p>
          <w:bookmarkEnd w:id="2"/>
          <w:p w14:paraId="7B78AD5C" w14:textId="11AF0707" w:rsidR="00A93968" w:rsidRPr="0017120C" w:rsidRDefault="00993B9A" w:rsidP="007A389C">
            <w:pPr>
              <w:pStyle w:val="NoSpacing"/>
              <w:spacing w:after="120"/>
              <w:rPr>
                <w:rFonts w:ascii="Arial" w:hAnsi="Arial" w:cs="Arial"/>
                <w:b/>
                <w:bCs/>
                <w:sz w:val="18"/>
                <w:szCs w:val="18"/>
              </w:rPr>
            </w:pPr>
            <w:r>
              <w:fldChar w:fldCharType="end"/>
            </w:r>
            <w:r w:rsidR="00A93968" w:rsidRPr="0017120C">
              <w:rPr>
                <w:rFonts w:ascii="Arial" w:hAnsi="Arial" w:cs="Arial"/>
                <w:sz w:val="18"/>
                <w:szCs w:val="18"/>
              </w:rPr>
              <w:t>The Line Manager’s actions will include reassuring and supporting employees.</w:t>
            </w:r>
            <w:r w:rsidR="00A93968" w:rsidRPr="0017120C">
              <w:rPr>
                <w:rFonts w:ascii="Arial" w:hAnsi="Arial" w:cs="Arial"/>
                <w:b/>
                <w:bCs/>
                <w:sz w:val="18"/>
                <w:szCs w:val="18"/>
              </w:rPr>
              <w:t xml:space="preserve"> </w:t>
            </w:r>
          </w:p>
          <w:p w14:paraId="01356B97" w14:textId="1CFE8E08" w:rsidR="00A93968" w:rsidRPr="0017120C" w:rsidRDefault="007D41B8" w:rsidP="007A389C">
            <w:pPr>
              <w:pStyle w:val="NoSpacing"/>
              <w:spacing w:before="120"/>
              <w:rPr>
                <w:rFonts w:ascii="Arial" w:hAnsi="Arial" w:cs="Arial"/>
                <w:b/>
                <w:bCs/>
                <w:sz w:val="18"/>
                <w:szCs w:val="18"/>
              </w:rPr>
            </w:pPr>
            <w:r>
              <w:rPr>
                <w:rFonts w:ascii="Arial" w:hAnsi="Arial" w:cs="Arial"/>
                <w:b/>
                <w:bCs/>
                <w:sz w:val="18"/>
                <w:szCs w:val="18"/>
              </w:rPr>
              <w:t xml:space="preserve">If a </w:t>
            </w:r>
            <w:r w:rsidR="00A93968" w:rsidRPr="0017120C">
              <w:rPr>
                <w:rFonts w:ascii="Arial" w:hAnsi="Arial" w:cs="Arial"/>
                <w:b/>
                <w:bCs/>
                <w:sz w:val="18"/>
                <w:szCs w:val="18"/>
              </w:rPr>
              <w:t>Pupil</w:t>
            </w:r>
            <w:r>
              <w:rPr>
                <w:rFonts w:ascii="Arial" w:hAnsi="Arial" w:cs="Arial"/>
                <w:b/>
                <w:bCs/>
                <w:sz w:val="18"/>
                <w:szCs w:val="18"/>
              </w:rPr>
              <w:t xml:space="preserve"> in a music lesson becomes unwell with Covid-19 symptoms</w:t>
            </w:r>
          </w:p>
          <w:p w14:paraId="135830B5" w14:textId="572CD5AC" w:rsidR="00A93968" w:rsidRPr="006804B6" w:rsidRDefault="007D41B8" w:rsidP="007A389C">
            <w:pPr>
              <w:pStyle w:val="NoSpacing"/>
              <w:spacing w:after="120"/>
              <w:rPr>
                <w:rFonts w:ascii="Arial" w:hAnsi="Arial" w:cs="Arial"/>
                <w:sz w:val="18"/>
                <w:szCs w:val="18"/>
              </w:rPr>
            </w:pPr>
            <w:r>
              <w:rPr>
                <w:rFonts w:ascii="Arial" w:hAnsi="Arial" w:cs="Arial"/>
                <w:sz w:val="18"/>
                <w:szCs w:val="18"/>
              </w:rPr>
              <w:t xml:space="preserve">The Music Teacher must let a member of school staff know </w:t>
            </w:r>
            <w:r w:rsidR="00A93968" w:rsidRPr="0017120C">
              <w:rPr>
                <w:rFonts w:ascii="Arial" w:hAnsi="Arial" w:cs="Arial"/>
                <w:sz w:val="18"/>
                <w:szCs w:val="18"/>
              </w:rPr>
              <w:t>immediately</w:t>
            </w:r>
            <w:r>
              <w:rPr>
                <w:rFonts w:ascii="Arial" w:hAnsi="Arial" w:cs="Arial"/>
                <w:sz w:val="18"/>
                <w:szCs w:val="18"/>
              </w:rPr>
              <w:t xml:space="preserve"> and will follow the school’s instructions. </w:t>
            </w:r>
          </w:p>
        </w:tc>
        <w:tc>
          <w:tcPr>
            <w:tcW w:w="2268" w:type="dxa"/>
            <w:shd w:val="clear" w:color="auto" w:fill="auto"/>
            <w:tcMar>
              <w:top w:w="0" w:type="dxa"/>
              <w:left w:w="57" w:type="dxa"/>
              <w:bottom w:w="0" w:type="dxa"/>
              <w:right w:w="57" w:type="dxa"/>
            </w:tcMar>
          </w:tcPr>
          <w:p w14:paraId="0081EB3D" w14:textId="77777777" w:rsidR="00A93968" w:rsidRPr="0017120C" w:rsidRDefault="00A93968" w:rsidP="007A389C">
            <w:pPr>
              <w:spacing w:before="100" w:beforeAutospacing="1" w:after="100" w:afterAutospacing="1" w:line="240" w:lineRule="auto"/>
              <w:rPr>
                <w:rFonts w:cs="Arial"/>
                <w:szCs w:val="18"/>
              </w:rPr>
            </w:pPr>
          </w:p>
          <w:p w14:paraId="132A445A" w14:textId="77777777" w:rsidR="00A93968" w:rsidRPr="0017120C" w:rsidRDefault="00A93968" w:rsidP="007A389C">
            <w:pPr>
              <w:spacing w:before="100" w:beforeAutospacing="1" w:after="100" w:afterAutospacing="1" w:line="240" w:lineRule="auto"/>
              <w:rPr>
                <w:rFonts w:cs="Arial"/>
                <w:szCs w:val="18"/>
              </w:rPr>
            </w:pPr>
          </w:p>
          <w:p w14:paraId="578CE538" w14:textId="77777777" w:rsidR="00A93968" w:rsidRPr="0017120C" w:rsidRDefault="00A93968" w:rsidP="007A389C">
            <w:pPr>
              <w:spacing w:before="100" w:beforeAutospacing="1" w:after="100" w:afterAutospacing="1" w:line="240" w:lineRule="auto"/>
              <w:rPr>
                <w:rFonts w:cs="Arial"/>
                <w:szCs w:val="18"/>
              </w:rPr>
            </w:pPr>
          </w:p>
          <w:p w14:paraId="53428759" w14:textId="77777777" w:rsidR="00A93968" w:rsidRPr="0017120C" w:rsidRDefault="00A93968" w:rsidP="007A389C">
            <w:pPr>
              <w:spacing w:before="100" w:beforeAutospacing="1" w:after="100" w:afterAutospacing="1" w:line="240" w:lineRule="auto"/>
              <w:rPr>
                <w:rFonts w:cs="Arial"/>
                <w:szCs w:val="18"/>
              </w:rPr>
            </w:pPr>
          </w:p>
          <w:p w14:paraId="3A4F3600" w14:textId="77777777" w:rsidR="00A93968" w:rsidRPr="0017120C" w:rsidRDefault="00A93968" w:rsidP="007A389C">
            <w:pPr>
              <w:spacing w:before="100" w:beforeAutospacing="1" w:after="100" w:afterAutospacing="1" w:line="240" w:lineRule="auto"/>
              <w:rPr>
                <w:rFonts w:cs="Arial"/>
                <w:szCs w:val="18"/>
              </w:rPr>
            </w:pPr>
          </w:p>
          <w:p w14:paraId="0BD78195" w14:textId="77777777" w:rsidR="00A93968" w:rsidRPr="0017120C" w:rsidRDefault="00A93968" w:rsidP="007A389C">
            <w:pPr>
              <w:spacing w:before="100" w:beforeAutospacing="1" w:after="100" w:afterAutospacing="1" w:line="240" w:lineRule="auto"/>
              <w:rPr>
                <w:rFonts w:cs="Arial"/>
                <w:szCs w:val="18"/>
              </w:rPr>
            </w:pPr>
          </w:p>
          <w:p w14:paraId="6592F3F7" w14:textId="77777777" w:rsidR="00A93968" w:rsidRPr="0017120C" w:rsidRDefault="00A93968" w:rsidP="007A389C">
            <w:pPr>
              <w:spacing w:before="100" w:beforeAutospacing="1" w:after="100" w:afterAutospacing="1" w:line="240" w:lineRule="auto"/>
              <w:rPr>
                <w:rFonts w:cs="Arial"/>
                <w:szCs w:val="18"/>
              </w:rPr>
            </w:pPr>
          </w:p>
          <w:p w14:paraId="42E28CA2" w14:textId="77777777" w:rsidR="00A93968" w:rsidRPr="0017120C" w:rsidRDefault="00A93968" w:rsidP="007A389C">
            <w:pPr>
              <w:pStyle w:val="NoSpacing"/>
              <w:rPr>
                <w:rFonts w:ascii="Arial" w:hAnsi="Arial" w:cs="Arial"/>
                <w:sz w:val="18"/>
                <w:szCs w:val="18"/>
              </w:rPr>
            </w:pPr>
          </w:p>
          <w:p w14:paraId="083A0DB4" w14:textId="68FFF836" w:rsidR="00A93968" w:rsidRPr="0017120C" w:rsidRDefault="00E12318" w:rsidP="007A389C">
            <w:pPr>
              <w:pStyle w:val="NoSpacing"/>
              <w:spacing w:after="120"/>
              <w:rPr>
                <w:rFonts w:ascii="Arial" w:hAnsi="Arial" w:cs="Arial"/>
                <w:sz w:val="18"/>
                <w:szCs w:val="18"/>
              </w:rPr>
            </w:pPr>
            <w:r>
              <w:rPr>
                <w:rFonts w:ascii="Arial" w:hAnsi="Arial" w:cs="Arial"/>
                <w:sz w:val="18"/>
                <w:szCs w:val="18"/>
              </w:rPr>
              <w:t>Staff</w:t>
            </w:r>
            <w:r w:rsidR="007E666E">
              <w:rPr>
                <w:rFonts w:ascii="Arial" w:hAnsi="Arial" w:cs="Arial"/>
                <w:sz w:val="18"/>
                <w:szCs w:val="18"/>
              </w:rPr>
              <w:t xml:space="preserve"> </w:t>
            </w:r>
            <w:r w:rsidR="00A93968" w:rsidRPr="0017120C">
              <w:rPr>
                <w:rFonts w:ascii="Arial" w:hAnsi="Arial" w:cs="Arial"/>
                <w:sz w:val="18"/>
                <w:szCs w:val="18"/>
              </w:rPr>
              <w:t xml:space="preserve">who are tested for Covid-19 to inform their line manager of </w:t>
            </w:r>
            <w:r w:rsidR="00852148">
              <w:rPr>
                <w:rFonts w:ascii="Arial" w:hAnsi="Arial" w:cs="Arial"/>
                <w:sz w:val="18"/>
                <w:szCs w:val="18"/>
              </w:rPr>
              <w:t>a positive result.</w:t>
            </w:r>
          </w:p>
          <w:p w14:paraId="18D2BA7F" w14:textId="0C506201" w:rsidR="00A93968" w:rsidRDefault="00A93968" w:rsidP="007A389C">
            <w:pPr>
              <w:spacing w:line="240" w:lineRule="auto"/>
              <w:rPr>
                <w:rStyle w:val="Hyperlink"/>
                <w:rFonts w:cs="Arial"/>
                <w:szCs w:val="18"/>
              </w:rPr>
            </w:pPr>
            <w:r w:rsidRPr="0017120C">
              <w:rPr>
                <w:rFonts w:cs="Arial"/>
                <w:szCs w:val="18"/>
              </w:rPr>
              <w:t xml:space="preserve">Managers to </w:t>
            </w:r>
            <w:r w:rsidR="00852148">
              <w:rPr>
                <w:rFonts w:cs="Arial"/>
                <w:szCs w:val="18"/>
              </w:rPr>
              <w:t xml:space="preserve">follow process </w:t>
            </w:r>
            <w:hyperlink r:id="rId23" w:history="1">
              <w:r w:rsidR="00852148" w:rsidRPr="00852148">
                <w:rPr>
                  <w:rStyle w:val="Hyperlink"/>
                  <w:rFonts w:cs="Arial"/>
                  <w:szCs w:val="18"/>
                </w:rPr>
                <w:t>here</w:t>
              </w:r>
            </w:hyperlink>
            <w:r w:rsidR="00852148">
              <w:rPr>
                <w:rFonts w:cs="Arial"/>
                <w:szCs w:val="18"/>
              </w:rPr>
              <w:t>.</w:t>
            </w:r>
          </w:p>
          <w:p w14:paraId="05DF476C" w14:textId="77777777" w:rsidR="009D5BAC" w:rsidRDefault="009D5BAC" w:rsidP="007A389C">
            <w:pPr>
              <w:spacing w:line="240" w:lineRule="auto"/>
              <w:rPr>
                <w:rStyle w:val="Hyperlink"/>
              </w:rPr>
            </w:pPr>
          </w:p>
          <w:p w14:paraId="2A1FD9F9" w14:textId="77777777" w:rsidR="009D5BAC" w:rsidRDefault="009D5BAC" w:rsidP="007A389C">
            <w:pPr>
              <w:spacing w:line="240" w:lineRule="auto"/>
              <w:rPr>
                <w:rStyle w:val="Hyperlink"/>
              </w:rPr>
            </w:pPr>
          </w:p>
          <w:p w14:paraId="698D91C2" w14:textId="77777777" w:rsidR="009D5BAC" w:rsidRDefault="009D5BAC" w:rsidP="007A389C">
            <w:pPr>
              <w:spacing w:line="240" w:lineRule="auto"/>
              <w:rPr>
                <w:rStyle w:val="Hyperlink"/>
              </w:rPr>
            </w:pPr>
          </w:p>
          <w:p w14:paraId="466CE024" w14:textId="77777777" w:rsidR="009D5BAC" w:rsidRDefault="009D5BAC" w:rsidP="007A389C">
            <w:pPr>
              <w:spacing w:line="240" w:lineRule="auto"/>
              <w:rPr>
                <w:rStyle w:val="Hyperlink"/>
              </w:rPr>
            </w:pPr>
          </w:p>
          <w:p w14:paraId="714281AA" w14:textId="77777777" w:rsidR="009D5BAC" w:rsidRDefault="009D5BAC" w:rsidP="007A389C">
            <w:pPr>
              <w:spacing w:line="240" w:lineRule="auto"/>
              <w:rPr>
                <w:rStyle w:val="Hyperlink"/>
              </w:rPr>
            </w:pPr>
          </w:p>
          <w:p w14:paraId="7076D110" w14:textId="77777777" w:rsidR="009D5BAC" w:rsidRDefault="009D5BAC" w:rsidP="007A389C">
            <w:pPr>
              <w:spacing w:line="240" w:lineRule="auto"/>
              <w:rPr>
                <w:rStyle w:val="Hyperlink"/>
              </w:rPr>
            </w:pPr>
          </w:p>
          <w:p w14:paraId="2D916FEE" w14:textId="77777777" w:rsidR="009D5BAC" w:rsidRDefault="009D5BAC" w:rsidP="007A389C">
            <w:pPr>
              <w:spacing w:line="240" w:lineRule="auto"/>
              <w:rPr>
                <w:rStyle w:val="Hyperlink"/>
              </w:rPr>
            </w:pPr>
          </w:p>
          <w:p w14:paraId="21A24E21" w14:textId="77777777" w:rsidR="009D5BAC" w:rsidRDefault="009D5BAC" w:rsidP="007A389C">
            <w:pPr>
              <w:spacing w:line="240" w:lineRule="auto"/>
              <w:rPr>
                <w:rStyle w:val="Hyperlink"/>
              </w:rPr>
            </w:pPr>
          </w:p>
          <w:p w14:paraId="7D75311D" w14:textId="77777777" w:rsidR="009D5BAC" w:rsidRDefault="009D5BAC" w:rsidP="007A389C">
            <w:pPr>
              <w:spacing w:line="240" w:lineRule="auto"/>
              <w:rPr>
                <w:rStyle w:val="Hyperlink"/>
              </w:rPr>
            </w:pPr>
          </w:p>
          <w:p w14:paraId="18CAB494" w14:textId="77777777" w:rsidR="009D5BAC" w:rsidRDefault="009D5BAC" w:rsidP="007A389C">
            <w:pPr>
              <w:spacing w:line="240" w:lineRule="auto"/>
              <w:rPr>
                <w:rStyle w:val="Hyperlink"/>
              </w:rPr>
            </w:pPr>
          </w:p>
          <w:p w14:paraId="11A5A57F" w14:textId="77777777" w:rsidR="009D5BAC" w:rsidRDefault="009D5BAC" w:rsidP="007A389C">
            <w:pPr>
              <w:spacing w:line="240" w:lineRule="auto"/>
              <w:rPr>
                <w:rStyle w:val="Hyperlink"/>
              </w:rPr>
            </w:pPr>
          </w:p>
          <w:p w14:paraId="6C5B340F" w14:textId="77777777" w:rsidR="009D5BAC" w:rsidRDefault="009D5BAC" w:rsidP="007A389C">
            <w:pPr>
              <w:spacing w:line="240" w:lineRule="auto"/>
              <w:rPr>
                <w:rStyle w:val="Hyperlink"/>
              </w:rPr>
            </w:pPr>
          </w:p>
          <w:p w14:paraId="64E1D3D4" w14:textId="77777777" w:rsidR="009D5BAC" w:rsidRDefault="009D5BAC" w:rsidP="007A389C">
            <w:pPr>
              <w:spacing w:line="240" w:lineRule="auto"/>
              <w:rPr>
                <w:rStyle w:val="Hyperlink"/>
              </w:rPr>
            </w:pPr>
          </w:p>
          <w:p w14:paraId="780347AA" w14:textId="77777777" w:rsidR="009D5BAC" w:rsidRDefault="009D5BAC" w:rsidP="007A389C">
            <w:pPr>
              <w:spacing w:line="240" w:lineRule="auto"/>
              <w:rPr>
                <w:rStyle w:val="Hyperlink"/>
              </w:rPr>
            </w:pPr>
          </w:p>
          <w:p w14:paraId="4E55D525" w14:textId="77777777" w:rsidR="009D5BAC" w:rsidRDefault="009D5BAC" w:rsidP="007A389C">
            <w:pPr>
              <w:spacing w:line="240" w:lineRule="auto"/>
              <w:rPr>
                <w:rStyle w:val="Hyperlink"/>
              </w:rPr>
            </w:pPr>
          </w:p>
          <w:p w14:paraId="79AE0431" w14:textId="77777777" w:rsidR="009D5BAC" w:rsidRDefault="009D5BAC" w:rsidP="007A389C">
            <w:pPr>
              <w:spacing w:line="240" w:lineRule="auto"/>
              <w:rPr>
                <w:rStyle w:val="Hyperlink"/>
              </w:rPr>
            </w:pPr>
          </w:p>
          <w:p w14:paraId="73868602" w14:textId="77777777" w:rsidR="009D5BAC" w:rsidRDefault="009D5BAC" w:rsidP="007A389C">
            <w:pPr>
              <w:spacing w:line="240" w:lineRule="auto"/>
              <w:rPr>
                <w:rStyle w:val="Hyperlink"/>
              </w:rPr>
            </w:pPr>
          </w:p>
          <w:p w14:paraId="67647395" w14:textId="77777777" w:rsidR="009D5BAC" w:rsidRDefault="009D5BAC" w:rsidP="007A389C">
            <w:pPr>
              <w:spacing w:line="240" w:lineRule="auto"/>
              <w:rPr>
                <w:rStyle w:val="Hyperlink"/>
              </w:rPr>
            </w:pPr>
          </w:p>
          <w:p w14:paraId="57C50DB7" w14:textId="77777777" w:rsidR="009D5BAC" w:rsidRDefault="009D5BAC" w:rsidP="007A389C">
            <w:pPr>
              <w:spacing w:line="240" w:lineRule="auto"/>
              <w:rPr>
                <w:rStyle w:val="Hyperlink"/>
              </w:rPr>
            </w:pPr>
          </w:p>
          <w:p w14:paraId="0CD302EB" w14:textId="77777777" w:rsidR="009D5BAC" w:rsidRDefault="009D5BAC" w:rsidP="007A389C">
            <w:pPr>
              <w:spacing w:line="240" w:lineRule="auto"/>
              <w:rPr>
                <w:rStyle w:val="Hyperlink"/>
              </w:rPr>
            </w:pPr>
          </w:p>
          <w:p w14:paraId="71160363" w14:textId="77777777" w:rsidR="009D5BAC" w:rsidRDefault="009D5BAC" w:rsidP="007A389C">
            <w:pPr>
              <w:spacing w:line="240" w:lineRule="auto"/>
              <w:rPr>
                <w:rStyle w:val="Hyperlink"/>
              </w:rPr>
            </w:pPr>
          </w:p>
          <w:p w14:paraId="5DE936FD" w14:textId="77777777" w:rsidR="009D5BAC" w:rsidRDefault="009D5BAC" w:rsidP="007A389C">
            <w:pPr>
              <w:spacing w:line="240" w:lineRule="auto"/>
              <w:rPr>
                <w:rStyle w:val="Hyperlink"/>
              </w:rPr>
            </w:pPr>
          </w:p>
          <w:p w14:paraId="3BE42DA0" w14:textId="77777777" w:rsidR="009D5BAC" w:rsidRDefault="009D5BAC" w:rsidP="007A389C">
            <w:pPr>
              <w:spacing w:line="240" w:lineRule="auto"/>
              <w:rPr>
                <w:rStyle w:val="Hyperlink"/>
              </w:rPr>
            </w:pPr>
          </w:p>
          <w:p w14:paraId="7BE6212D" w14:textId="77777777" w:rsidR="009D5BAC" w:rsidRDefault="009D5BAC" w:rsidP="007A389C">
            <w:pPr>
              <w:spacing w:line="240" w:lineRule="auto"/>
              <w:rPr>
                <w:rStyle w:val="Hyperlink"/>
              </w:rPr>
            </w:pPr>
          </w:p>
          <w:p w14:paraId="2D18DBC3" w14:textId="77777777" w:rsidR="009D5BAC" w:rsidRDefault="009D5BAC" w:rsidP="007A389C">
            <w:pPr>
              <w:spacing w:line="240" w:lineRule="auto"/>
              <w:rPr>
                <w:rStyle w:val="Hyperlink"/>
              </w:rPr>
            </w:pPr>
          </w:p>
          <w:p w14:paraId="5F6280FA" w14:textId="77777777" w:rsidR="009D5BAC" w:rsidRDefault="009D5BAC" w:rsidP="007A389C">
            <w:pPr>
              <w:spacing w:line="240" w:lineRule="auto"/>
              <w:rPr>
                <w:rStyle w:val="Hyperlink"/>
              </w:rPr>
            </w:pPr>
          </w:p>
          <w:p w14:paraId="127F856C" w14:textId="77777777" w:rsidR="009D5BAC" w:rsidRDefault="009D5BAC" w:rsidP="007A389C">
            <w:pPr>
              <w:spacing w:line="240" w:lineRule="auto"/>
              <w:rPr>
                <w:rStyle w:val="Hyperlink"/>
              </w:rPr>
            </w:pPr>
          </w:p>
          <w:p w14:paraId="24743F70" w14:textId="77777777" w:rsidR="009D5BAC" w:rsidRDefault="009D5BAC" w:rsidP="007A389C">
            <w:pPr>
              <w:spacing w:line="240" w:lineRule="auto"/>
              <w:rPr>
                <w:rStyle w:val="Hyperlink"/>
              </w:rPr>
            </w:pPr>
          </w:p>
          <w:p w14:paraId="4AFEDD24" w14:textId="77777777" w:rsidR="009D5BAC" w:rsidRDefault="009D5BAC" w:rsidP="007A389C">
            <w:pPr>
              <w:spacing w:line="240" w:lineRule="auto"/>
              <w:rPr>
                <w:rStyle w:val="Hyperlink"/>
              </w:rPr>
            </w:pPr>
          </w:p>
          <w:p w14:paraId="14D02DF8" w14:textId="5262C1FD" w:rsidR="009D5BAC" w:rsidRDefault="009D5BAC" w:rsidP="007A389C">
            <w:pPr>
              <w:spacing w:line="240" w:lineRule="auto"/>
              <w:rPr>
                <w:rStyle w:val="Hyperlink"/>
              </w:rPr>
            </w:pPr>
          </w:p>
          <w:p w14:paraId="31B8F7FA" w14:textId="200E0F55" w:rsidR="00376756" w:rsidRDefault="00376756" w:rsidP="007A389C">
            <w:pPr>
              <w:spacing w:line="240" w:lineRule="auto"/>
              <w:rPr>
                <w:rStyle w:val="Hyperlink"/>
              </w:rPr>
            </w:pPr>
          </w:p>
          <w:p w14:paraId="566EFDBA" w14:textId="77777777" w:rsidR="00376756" w:rsidRDefault="00376756" w:rsidP="007A389C">
            <w:pPr>
              <w:spacing w:line="240" w:lineRule="auto"/>
              <w:rPr>
                <w:rStyle w:val="Hyperlink"/>
              </w:rPr>
            </w:pPr>
          </w:p>
          <w:p w14:paraId="7E6134B7" w14:textId="77777777" w:rsidR="009D5BAC" w:rsidRDefault="009D5BAC" w:rsidP="007A389C">
            <w:pPr>
              <w:spacing w:line="240" w:lineRule="auto"/>
              <w:rPr>
                <w:rStyle w:val="Hyperlink"/>
              </w:rPr>
            </w:pPr>
          </w:p>
          <w:p w14:paraId="2D2BDE61" w14:textId="77777777" w:rsidR="00131DDF" w:rsidRDefault="00131DDF" w:rsidP="007A389C">
            <w:pPr>
              <w:pStyle w:val="NoSpacing"/>
              <w:spacing w:after="120"/>
              <w:rPr>
                <w:rFonts w:ascii="Arial" w:hAnsi="Arial" w:cs="Arial"/>
                <w:sz w:val="18"/>
                <w:szCs w:val="18"/>
              </w:rPr>
            </w:pPr>
          </w:p>
          <w:p w14:paraId="7A8B4BB8" w14:textId="4823CF40" w:rsidR="009D5BAC" w:rsidRDefault="009D5BAC" w:rsidP="007A389C">
            <w:pPr>
              <w:spacing w:line="240" w:lineRule="auto"/>
              <w:rPr>
                <w:rStyle w:val="Hyperlink"/>
              </w:rPr>
            </w:pPr>
          </w:p>
          <w:p w14:paraId="7EF98385" w14:textId="77777777" w:rsidR="009D5BAC" w:rsidRDefault="009D5BAC" w:rsidP="007A389C">
            <w:pPr>
              <w:spacing w:line="240" w:lineRule="auto"/>
              <w:rPr>
                <w:rStyle w:val="Hyperlink"/>
              </w:rPr>
            </w:pPr>
          </w:p>
          <w:p w14:paraId="7DB6B4E3" w14:textId="77777777" w:rsidR="009D5BAC" w:rsidRDefault="009D5BAC" w:rsidP="007A389C">
            <w:pPr>
              <w:spacing w:line="240" w:lineRule="auto"/>
              <w:rPr>
                <w:rStyle w:val="Hyperlink"/>
              </w:rPr>
            </w:pPr>
          </w:p>
          <w:p w14:paraId="77411B1D" w14:textId="45378359" w:rsidR="009D5BAC" w:rsidRPr="0017120C" w:rsidRDefault="009D5BAC" w:rsidP="007A389C">
            <w:pPr>
              <w:spacing w:line="240" w:lineRule="auto"/>
              <w:rPr>
                <w:rFonts w:cs="Arial"/>
                <w:color w:val="00B0F0"/>
                <w:szCs w:val="18"/>
              </w:rPr>
            </w:pPr>
          </w:p>
        </w:tc>
        <w:tc>
          <w:tcPr>
            <w:tcW w:w="1277" w:type="dxa"/>
            <w:shd w:val="clear" w:color="auto" w:fill="auto"/>
            <w:tcMar>
              <w:top w:w="0" w:type="dxa"/>
              <w:left w:w="57" w:type="dxa"/>
              <w:bottom w:w="0" w:type="dxa"/>
              <w:right w:w="57" w:type="dxa"/>
            </w:tcMar>
          </w:tcPr>
          <w:p w14:paraId="60698606" w14:textId="77777777" w:rsidR="00A93968" w:rsidRPr="0017120C" w:rsidRDefault="00A93968" w:rsidP="007A389C">
            <w:pPr>
              <w:pStyle w:val="1Text"/>
              <w:spacing w:line="240" w:lineRule="auto"/>
              <w:rPr>
                <w:rFonts w:cs="Arial"/>
                <w:color w:val="000000"/>
                <w:szCs w:val="18"/>
                <w:lang w:val="en-GB"/>
              </w:rPr>
            </w:pPr>
          </w:p>
          <w:p w14:paraId="4B479116" w14:textId="77777777" w:rsidR="00A93968" w:rsidRPr="0017120C" w:rsidRDefault="00A93968" w:rsidP="007A389C">
            <w:pPr>
              <w:pStyle w:val="1Text"/>
              <w:spacing w:line="240" w:lineRule="auto"/>
              <w:rPr>
                <w:rFonts w:cs="Arial"/>
                <w:color w:val="000000"/>
                <w:szCs w:val="18"/>
                <w:lang w:val="en-GB"/>
              </w:rPr>
            </w:pPr>
          </w:p>
          <w:p w14:paraId="1395CAF7" w14:textId="77777777" w:rsidR="00A93968" w:rsidRPr="0017120C" w:rsidRDefault="00A93968" w:rsidP="007A389C">
            <w:pPr>
              <w:pStyle w:val="1Text"/>
              <w:spacing w:line="240" w:lineRule="auto"/>
              <w:rPr>
                <w:rFonts w:cs="Arial"/>
                <w:color w:val="000000"/>
                <w:szCs w:val="18"/>
                <w:lang w:val="en-GB"/>
              </w:rPr>
            </w:pPr>
          </w:p>
          <w:p w14:paraId="749834A1" w14:textId="77777777" w:rsidR="00A93968" w:rsidRPr="0017120C" w:rsidRDefault="00A93968" w:rsidP="007A389C">
            <w:pPr>
              <w:pStyle w:val="1Text"/>
              <w:spacing w:line="240" w:lineRule="auto"/>
              <w:rPr>
                <w:rFonts w:cs="Arial"/>
                <w:color w:val="000000"/>
                <w:szCs w:val="18"/>
                <w:lang w:val="en-GB"/>
              </w:rPr>
            </w:pPr>
          </w:p>
          <w:p w14:paraId="0E27E899" w14:textId="77777777" w:rsidR="00A93968" w:rsidRPr="0017120C" w:rsidRDefault="00A93968" w:rsidP="007A389C">
            <w:pPr>
              <w:pStyle w:val="1Text"/>
              <w:spacing w:line="240" w:lineRule="auto"/>
              <w:rPr>
                <w:rFonts w:cs="Arial"/>
                <w:color w:val="000000"/>
                <w:szCs w:val="18"/>
                <w:lang w:val="en-GB"/>
              </w:rPr>
            </w:pPr>
          </w:p>
          <w:p w14:paraId="2C12DC79" w14:textId="77777777" w:rsidR="00A93968" w:rsidRPr="0017120C" w:rsidRDefault="00A93968" w:rsidP="007A389C">
            <w:pPr>
              <w:pStyle w:val="1Text"/>
              <w:spacing w:line="240" w:lineRule="auto"/>
              <w:rPr>
                <w:rFonts w:cs="Arial"/>
                <w:color w:val="000000"/>
                <w:szCs w:val="18"/>
                <w:lang w:val="en-GB"/>
              </w:rPr>
            </w:pPr>
          </w:p>
          <w:p w14:paraId="6AA0CBD8" w14:textId="77777777" w:rsidR="00A93968" w:rsidRPr="0017120C" w:rsidRDefault="00A93968" w:rsidP="007A389C">
            <w:pPr>
              <w:pStyle w:val="1Text"/>
              <w:spacing w:line="240" w:lineRule="auto"/>
              <w:rPr>
                <w:rFonts w:cs="Arial"/>
                <w:color w:val="000000"/>
                <w:szCs w:val="18"/>
                <w:lang w:val="en-GB"/>
              </w:rPr>
            </w:pPr>
          </w:p>
          <w:p w14:paraId="35B91F05" w14:textId="77777777" w:rsidR="00A93968" w:rsidRPr="0017120C" w:rsidRDefault="00A93968" w:rsidP="007A389C">
            <w:pPr>
              <w:pStyle w:val="1Text"/>
              <w:spacing w:line="240" w:lineRule="auto"/>
              <w:rPr>
                <w:rFonts w:cs="Arial"/>
                <w:color w:val="000000"/>
                <w:szCs w:val="18"/>
                <w:lang w:val="en-GB"/>
              </w:rPr>
            </w:pPr>
          </w:p>
          <w:p w14:paraId="19E7DED5" w14:textId="77777777" w:rsidR="00A93968" w:rsidRPr="0017120C" w:rsidRDefault="00A93968" w:rsidP="007A389C">
            <w:pPr>
              <w:pStyle w:val="1Text"/>
              <w:spacing w:line="240" w:lineRule="auto"/>
              <w:rPr>
                <w:rFonts w:cs="Arial"/>
                <w:color w:val="000000"/>
                <w:szCs w:val="18"/>
                <w:lang w:val="en-GB"/>
              </w:rPr>
            </w:pPr>
          </w:p>
          <w:p w14:paraId="6F5C46F3" w14:textId="77777777" w:rsidR="00A93968" w:rsidRPr="0017120C" w:rsidRDefault="00A93968" w:rsidP="007A389C">
            <w:pPr>
              <w:pStyle w:val="1Text"/>
              <w:spacing w:line="240" w:lineRule="auto"/>
              <w:rPr>
                <w:rFonts w:cs="Arial"/>
                <w:color w:val="000000"/>
                <w:szCs w:val="18"/>
                <w:lang w:val="en-GB"/>
              </w:rPr>
            </w:pPr>
          </w:p>
          <w:p w14:paraId="421AD39C" w14:textId="77777777" w:rsidR="00A93968" w:rsidRPr="0017120C" w:rsidRDefault="00A93968" w:rsidP="007A389C">
            <w:pPr>
              <w:pStyle w:val="1Text"/>
              <w:spacing w:line="240" w:lineRule="auto"/>
              <w:rPr>
                <w:rFonts w:cs="Arial"/>
                <w:color w:val="000000"/>
                <w:szCs w:val="18"/>
                <w:lang w:val="en-GB"/>
              </w:rPr>
            </w:pPr>
          </w:p>
          <w:p w14:paraId="1A34E0EA" w14:textId="77777777" w:rsidR="00A93968" w:rsidRPr="0017120C" w:rsidRDefault="00A93968" w:rsidP="007A389C">
            <w:pPr>
              <w:pStyle w:val="1Text"/>
              <w:spacing w:line="240" w:lineRule="auto"/>
              <w:rPr>
                <w:rFonts w:cs="Arial"/>
                <w:color w:val="000000"/>
                <w:szCs w:val="18"/>
                <w:lang w:val="en-GB"/>
              </w:rPr>
            </w:pPr>
          </w:p>
          <w:p w14:paraId="79A5314B" w14:textId="77777777" w:rsidR="00A93968" w:rsidRPr="0017120C" w:rsidRDefault="00A93968" w:rsidP="007A389C">
            <w:pPr>
              <w:pStyle w:val="1Text"/>
              <w:spacing w:line="240" w:lineRule="auto"/>
              <w:rPr>
                <w:rFonts w:cs="Arial"/>
                <w:color w:val="000000"/>
                <w:szCs w:val="18"/>
                <w:lang w:val="en-GB"/>
              </w:rPr>
            </w:pPr>
          </w:p>
          <w:p w14:paraId="5161049A" w14:textId="77777777" w:rsidR="00A93968" w:rsidRPr="0017120C" w:rsidRDefault="00A93968" w:rsidP="007A389C">
            <w:pPr>
              <w:pStyle w:val="1Text"/>
              <w:spacing w:line="240" w:lineRule="auto"/>
              <w:rPr>
                <w:rFonts w:cs="Arial"/>
                <w:color w:val="000000"/>
                <w:szCs w:val="18"/>
                <w:lang w:val="en-GB"/>
              </w:rPr>
            </w:pPr>
          </w:p>
          <w:p w14:paraId="11FA799D" w14:textId="77777777" w:rsidR="00A93968" w:rsidRPr="0017120C" w:rsidRDefault="00A93968" w:rsidP="007A389C">
            <w:pPr>
              <w:pStyle w:val="1Text"/>
              <w:spacing w:line="240" w:lineRule="auto"/>
              <w:rPr>
                <w:rFonts w:cs="Arial"/>
                <w:color w:val="000000"/>
                <w:szCs w:val="18"/>
                <w:lang w:val="en-GB"/>
              </w:rPr>
            </w:pPr>
          </w:p>
          <w:p w14:paraId="51184491" w14:textId="77777777" w:rsidR="00A93968" w:rsidRPr="0017120C" w:rsidRDefault="00A93968" w:rsidP="007A389C">
            <w:pPr>
              <w:pStyle w:val="1Text"/>
              <w:spacing w:line="240" w:lineRule="auto"/>
              <w:rPr>
                <w:rFonts w:cs="Arial"/>
                <w:color w:val="000000"/>
                <w:szCs w:val="18"/>
                <w:lang w:val="en-GB"/>
              </w:rPr>
            </w:pPr>
          </w:p>
          <w:p w14:paraId="2B0B41EC" w14:textId="77777777" w:rsidR="00A93968" w:rsidRPr="0017120C" w:rsidRDefault="00A93968" w:rsidP="007A389C">
            <w:pPr>
              <w:pStyle w:val="1Text"/>
              <w:spacing w:line="240" w:lineRule="auto"/>
              <w:rPr>
                <w:rFonts w:cs="Arial"/>
                <w:color w:val="000000"/>
                <w:szCs w:val="18"/>
                <w:lang w:val="en-GB"/>
              </w:rPr>
            </w:pPr>
          </w:p>
          <w:p w14:paraId="5551007F" w14:textId="387A7A76" w:rsidR="00A93968" w:rsidRPr="0017120C" w:rsidRDefault="008C58E9" w:rsidP="007A389C">
            <w:pPr>
              <w:pStyle w:val="1Text"/>
              <w:spacing w:line="240" w:lineRule="auto"/>
              <w:rPr>
                <w:rFonts w:cs="Arial"/>
                <w:color w:val="000000"/>
                <w:szCs w:val="18"/>
                <w:lang w:val="en-GB"/>
              </w:rPr>
            </w:pPr>
            <w:r>
              <w:rPr>
                <w:rFonts w:cs="Arial"/>
                <w:color w:val="000000"/>
                <w:szCs w:val="18"/>
                <w:lang w:val="en-GB"/>
              </w:rPr>
              <w:br/>
            </w:r>
            <w:r w:rsidR="00A93968" w:rsidRPr="0017120C">
              <w:rPr>
                <w:rFonts w:cs="Arial"/>
                <w:color w:val="000000"/>
                <w:szCs w:val="18"/>
                <w:lang w:val="en-GB"/>
              </w:rPr>
              <w:t xml:space="preserve">All </w:t>
            </w:r>
            <w:r w:rsidR="00E12318">
              <w:rPr>
                <w:rFonts w:cs="Arial"/>
                <w:color w:val="000000"/>
                <w:szCs w:val="18"/>
                <w:lang w:val="en-GB"/>
              </w:rPr>
              <w:t>Staff</w:t>
            </w:r>
          </w:p>
          <w:p w14:paraId="1F8CE8B9" w14:textId="77777777" w:rsidR="00A93968" w:rsidRPr="0017120C" w:rsidRDefault="00A93968" w:rsidP="007A389C">
            <w:pPr>
              <w:pStyle w:val="1Text"/>
              <w:spacing w:line="240" w:lineRule="auto"/>
              <w:rPr>
                <w:rFonts w:cs="Arial"/>
                <w:color w:val="000000"/>
                <w:szCs w:val="18"/>
                <w:lang w:val="en-GB"/>
              </w:rPr>
            </w:pPr>
          </w:p>
          <w:p w14:paraId="2D4E70D6" w14:textId="316B1C05" w:rsidR="00FD2D36" w:rsidRDefault="00A93968" w:rsidP="007A389C">
            <w:pPr>
              <w:spacing w:before="240" w:line="240" w:lineRule="auto"/>
              <w:rPr>
                <w:rFonts w:cs="Arial"/>
                <w:color w:val="000000"/>
                <w:szCs w:val="18"/>
                <w:lang w:val="en-GB"/>
              </w:rPr>
            </w:pPr>
            <w:r w:rsidRPr="0017120C">
              <w:rPr>
                <w:rFonts w:cs="Arial"/>
                <w:color w:val="000000"/>
                <w:szCs w:val="18"/>
                <w:lang w:val="en-GB"/>
              </w:rPr>
              <w:t>Line managers</w:t>
            </w:r>
          </w:p>
          <w:p w14:paraId="308B3594" w14:textId="77777777" w:rsidR="00FD2D36" w:rsidRDefault="00FD2D36" w:rsidP="007A389C">
            <w:pPr>
              <w:spacing w:before="240" w:line="240" w:lineRule="auto"/>
              <w:rPr>
                <w:rFonts w:cs="Arial"/>
                <w:color w:val="000000"/>
                <w:szCs w:val="18"/>
                <w:lang w:val="en-GB"/>
              </w:rPr>
            </w:pPr>
          </w:p>
          <w:p w14:paraId="1638CC4C" w14:textId="77777777" w:rsidR="00FD2D36" w:rsidRDefault="00FD2D36" w:rsidP="007A389C">
            <w:pPr>
              <w:spacing w:before="240" w:line="240" w:lineRule="auto"/>
              <w:rPr>
                <w:rFonts w:cs="Arial"/>
                <w:color w:val="000000"/>
                <w:szCs w:val="18"/>
                <w:lang w:val="en-GB"/>
              </w:rPr>
            </w:pPr>
          </w:p>
          <w:p w14:paraId="1C7CD883" w14:textId="77777777" w:rsidR="00FD2D36" w:rsidRDefault="00FD2D36" w:rsidP="007A389C">
            <w:pPr>
              <w:spacing w:before="240" w:line="240" w:lineRule="auto"/>
              <w:rPr>
                <w:rFonts w:cs="Arial"/>
                <w:color w:val="000000"/>
                <w:szCs w:val="18"/>
                <w:lang w:val="en-GB"/>
              </w:rPr>
            </w:pPr>
          </w:p>
          <w:p w14:paraId="7348DE16" w14:textId="77777777" w:rsidR="00FD2D36" w:rsidRDefault="00FD2D36" w:rsidP="007A389C">
            <w:pPr>
              <w:spacing w:before="240" w:line="240" w:lineRule="auto"/>
              <w:rPr>
                <w:rFonts w:cs="Arial"/>
                <w:color w:val="000000"/>
                <w:szCs w:val="18"/>
                <w:lang w:val="en-GB"/>
              </w:rPr>
            </w:pPr>
          </w:p>
          <w:p w14:paraId="4D6FB965" w14:textId="77777777" w:rsidR="00FD2D36" w:rsidRDefault="00FD2D36" w:rsidP="007A389C">
            <w:pPr>
              <w:spacing w:before="240" w:line="240" w:lineRule="auto"/>
              <w:rPr>
                <w:rFonts w:cs="Arial"/>
                <w:color w:val="000000"/>
                <w:szCs w:val="18"/>
                <w:lang w:val="en-GB"/>
              </w:rPr>
            </w:pPr>
          </w:p>
          <w:p w14:paraId="17BA203F" w14:textId="4B83F773" w:rsidR="00FD2D36" w:rsidRPr="0017120C" w:rsidRDefault="00FD2D36" w:rsidP="007A389C">
            <w:pPr>
              <w:spacing w:before="240" w:line="240" w:lineRule="auto"/>
              <w:rPr>
                <w:rFonts w:cs="Arial"/>
                <w:szCs w:val="18"/>
                <w:lang w:val="en-GB"/>
              </w:rPr>
            </w:pPr>
          </w:p>
        </w:tc>
        <w:tc>
          <w:tcPr>
            <w:tcW w:w="1134" w:type="dxa"/>
            <w:shd w:val="clear" w:color="auto" w:fill="auto"/>
            <w:tcMar>
              <w:top w:w="0" w:type="dxa"/>
              <w:left w:w="57" w:type="dxa"/>
              <w:bottom w:w="0" w:type="dxa"/>
              <w:right w:w="57" w:type="dxa"/>
            </w:tcMar>
          </w:tcPr>
          <w:p w14:paraId="7CE2B0EB" w14:textId="77777777" w:rsidR="00A93968" w:rsidRPr="00FD2D36" w:rsidRDefault="00A93968" w:rsidP="007A389C">
            <w:pPr>
              <w:pStyle w:val="1Text"/>
              <w:spacing w:line="240" w:lineRule="auto"/>
              <w:rPr>
                <w:rFonts w:cs="Arial"/>
                <w:color w:val="000000"/>
                <w:szCs w:val="18"/>
                <w:lang w:val="en-GB"/>
              </w:rPr>
            </w:pPr>
          </w:p>
          <w:p w14:paraId="1FAA17C4" w14:textId="77777777" w:rsidR="00A93968" w:rsidRPr="00FD2D36" w:rsidRDefault="00A93968" w:rsidP="007A389C">
            <w:pPr>
              <w:pStyle w:val="1Text"/>
              <w:spacing w:line="240" w:lineRule="auto"/>
              <w:rPr>
                <w:rFonts w:cs="Arial"/>
                <w:color w:val="000000"/>
                <w:szCs w:val="18"/>
                <w:lang w:val="en-GB"/>
              </w:rPr>
            </w:pPr>
          </w:p>
          <w:p w14:paraId="5B5E7F5C" w14:textId="77777777" w:rsidR="00A93968" w:rsidRPr="00FD2D36" w:rsidRDefault="00A93968" w:rsidP="007A389C">
            <w:pPr>
              <w:pStyle w:val="1Text"/>
              <w:spacing w:line="240" w:lineRule="auto"/>
              <w:rPr>
                <w:rFonts w:cs="Arial"/>
                <w:color w:val="000000"/>
                <w:szCs w:val="18"/>
                <w:lang w:val="en-GB"/>
              </w:rPr>
            </w:pPr>
          </w:p>
          <w:p w14:paraId="5348DF5C" w14:textId="77777777" w:rsidR="00A93968" w:rsidRPr="00FD2D36" w:rsidRDefault="00A93968" w:rsidP="007A389C">
            <w:pPr>
              <w:pStyle w:val="1Text"/>
              <w:spacing w:line="240" w:lineRule="auto"/>
              <w:rPr>
                <w:rFonts w:cs="Arial"/>
                <w:color w:val="000000"/>
                <w:szCs w:val="18"/>
                <w:lang w:val="en-GB"/>
              </w:rPr>
            </w:pPr>
          </w:p>
          <w:p w14:paraId="2DADBEB0" w14:textId="77777777" w:rsidR="00A93968" w:rsidRPr="00FD2D36" w:rsidRDefault="00A93968" w:rsidP="007A389C">
            <w:pPr>
              <w:pStyle w:val="1Text"/>
              <w:spacing w:line="240" w:lineRule="auto"/>
              <w:rPr>
                <w:rFonts w:cs="Arial"/>
                <w:color w:val="000000"/>
                <w:szCs w:val="18"/>
                <w:lang w:val="en-GB"/>
              </w:rPr>
            </w:pPr>
          </w:p>
          <w:p w14:paraId="7D793FD9" w14:textId="77777777" w:rsidR="00A93968" w:rsidRPr="00FD2D36" w:rsidRDefault="00A93968" w:rsidP="007A389C">
            <w:pPr>
              <w:pStyle w:val="1Text"/>
              <w:spacing w:line="240" w:lineRule="auto"/>
              <w:rPr>
                <w:rFonts w:cs="Arial"/>
                <w:color w:val="000000"/>
                <w:szCs w:val="18"/>
                <w:lang w:val="en-GB"/>
              </w:rPr>
            </w:pPr>
          </w:p>
          <w:p w14:paraId="2F9366D6" w14:textId="77777777" w:rsidR="00A93968" w:rsidRPr="00FD2D36" w:rsidRDefault="00A93968" w:rsidP="007A389C">
            <w:pPr>
              <w:pStyle w:val="1Text"/>
              <w:spacing w:line="240" w:lineRule="auto"/>
              <w:rPr>
                <w:rFonts w:cs="Arial"/>
                <w:color w:val="000000"/>
                <w:szCs w:val="18"/>
                <w:lang w:val="en-GB"/>
              </w:rPr>
            </w:pPr>
          </w:p>
          <w:p w14:paraId="44DCF516" w14:textId="77777777" w:rsidR="00A93968" w:rsidRPr="00FD2D36" w:rsidRDefault="00A93968" w:rsidP="007A389C">
            <w:pPr>
              <w:pStyle w:val="1Text"/>
              <w:spacing w:line="240" w:lineRule="auto"/>
              <w:rPr>
                <w:rFonts w:cs="Arial"/>
                <w:color w:val="000000"/>
                <w:szCs w:val="18"/>
                <w:lang w:val="en-GB"/>
              </w:rPr>
            </w:pPr>
          </w:p>
          <w:p w14:paraId="6BB3228F" w14:textId="77777777" w:rsidR="00A93968" w:rsidRPr="00FD2D36" w:rsidRDefault="00A93968" w:rsidP="007A389C">
            <w:pPr>
              <w:pStyle w:val="1Text"/>
              <w:spacing w:line="240" w:lineRule="auto"/>
              <w:rPr>
                <w:rFonts w:cs="Arial"/>
                <w:color w:val="000000"/>
                <w:szCs w:val="18"/>
                <w:lang w:val="en-GB"/>
              </w:rPr>
            </w:pPr>
          </w:p>
          <w:p w14:paraId="5241B26C" w14:textId="77777777" w:rsidR="00A93968" w:rsidRPr="00FD2D36" w:rsidRDefault="00A93968" w:rsidP="007A389C">
            <w:pPr>
              <w:pStyle w:val="1Text"/>
              <w:spacing w:line="240" w:lineRule="auto"/>
              <w:rPr>
                <w:rFonts w:cs="Arial"/>
                <w:color w:val="000000"/>
                <w:szCs w:val="18"/>
                <w:lang w:val="en-GB"/>
              </w:rPr>
            </w:pPr>
          </w:p>
          <w:p w14:paraId="3D66B76B" w14:textId="77777777" w:rsidR="00A93968" w:rsidRPr="00FD2D36" w:rsidRDefault="00A93968" w:rsidP="007A389C">
            <w:pPr>
              <w:pStyle w:val="1Text"/>
              <w:spacing w:line="240" w:lineRule="auto"/>
              <w:rPr>
                <w:rFonts w:cs="Arial"/>
                <w:color w:val="000000"/>
                <w:szCs w:val="18"/>
                <w:lang w:val="en-GB"/>
              </w:rPr>
            </w:pPr>
          </w:p>
          <w:p w14:paraId="28976A13" w14:textId="77777777" w:rsidR="00A93968" w:rsidRPr="00FD2D36" w:rsidRDefault="00A93968" w:rsidP="007A389C">
            <w:pPr>
              <w:pStyle w:val="1Text"/>
              <w:spacing w:line="240" w:lineRule="auto"/>
              <w:rPr>
                <w:rFonts w:cs="Arial"/>
                <w:color w:val="000000"/>
                <w:szCs w:val="18"/>
                <w:lang w:val="en-GB"/>
              </w:rPr>
            </w:pPr>
          </w:p>
          <w:p w14:paraId="53CD2B73" w14:textId="77777777" w:rsidR="00A93968" w:rsidRPr="00FD2D36" w:rsidRDefault="00A93968" w:rsidP="007A389C">
            <w:pPr>
              <w:pStyle w:val="1Text"/>
              <w:spacing w:line="240" w:lineRule="auto"/>
              <w:rPr>
                <w:rFonts w:cs="Arial"/>
                <w:color w:val="000000"/>
                <w:szCs w:val="18"/>
                <w:lang w:val="en-GB"/>
              </w:rPr>
            </w:pPr>
          </w:p>
          <w:p w14:paraId="0108BEBC" w14:textId="77777777" w:rsidR="00A93968" w:rsidRPr="00FD2D36" w:rsidRDefault="00A93968" w:rsidP="007A389C">
            <w:pPr>
              <w:pStyle w:val="1Text"/>
              <w:spacing w:line="240" w:lineRule="auto"/>
              <w:rPr>
                <w:rFonts w:cs="Arial"/>
                <w:color w:val="000000"/>
                <w:szCs w:val="18"/>
                <w:lang w:val="en-GB"/>
              </w:rPr>
            </w:pPr>
          </w:p>
          <w:p w14:paraId="4789F19C" w14:textId="77777777" w:rsidR="00A93968" w:rsidRPr="00FD2D36" w:rsidRDefault="00A93968" w:rsidP="007A389C">
            <w:pPr>
              <w:pStyle w:val="1Text"/>
              <w:spacing w:line="240" w:lineRule="auto"/>
              <w:rPr>
                <w:rFonts w:cs="Arial"/>
                <w:color w:val="000000"/>
                <w:szCs w:val="18"/>
                <w:lang w:val="en-GB"/>
              </w:rPr>
            </w:pPr>
          </w:p>
          <w:p w14:paraId="1206DA2C" w14:textId="77777777" w:rsidR="00A93968" w:rsidRPr="00FD2D36" w:rsidRDefault="00A93968" w:rsidP="007A389C">
            <w:pPr>
              <w:pStyle w:val="1Text"/>
              <w:spacing w:line="240" w:lineRule="auto"/>
              <w:rPr>
                <w:rFonts w:cs="Arial"/>
                <w:color w:val="000000"/>
                <w:szCs w:val="18"/>
                <w:lang w:val="en-GB"/>
              </w:rPr>
            </w:pPr>
          </w:p>
          <w:p w14:paraId="7527E0F3" w14:textId="7DDA821F" w:rsidR="0022453F" w:rsidRDefault="008C58E9" w:rsidP="007A389C">
            <w:pPr>
              <w:pStyle w:val="1Text"/>
              <w:spacing w:line="240" w:lineRule="auto"/>
              <w:rPr>
                <w:rFonts w:cs="Arial"/>
                <w:color w:val="000000"/>
                <w:szCs w:val="18"/>
                <w:lang w:val="en-GB"/>
              </w:rPr>
            </w:pPr>
            <w:r>
              <w:rPr>
                <w:rFonts w:cs="Arial"/>
                <w:color w:val="000000"/>
                <w:szCs w:val="18"/>
                <w:lang w:val="en-GB"/>
              </w:rPr>
              <w:br/>
            </w:r>
            <w:r w:rsidR="00A93968" w:rsidRPr="00FD2D36">
              <w:rPr>
                <w:rFonts w:cs="Arial"/>
                <w:color w:val="000000"/>
                <w:szCs w:val="18"/>
                <w:lang w:val="en-GB"/>
              </w:rPr>
              <w:t>As required</w:t>
            </w:r>
            <w:r w:rsidR="0022453F">
              <w:rPr>
                <w:rFonts w:cs="Arial"/>
                <w:color w:val="000000"/>
                <w:szCs w:val="18"/>
                <w:lang w:val="en-GB"/>
              </w:rPr>
              <w:t xml:space="preserve"> following a</w:t>
            </w:r>
            <w:r w:rsidR="00852148">
              <w:rPr>
                <w:rFonts w:cs="Arial"/>
                <w:color w:val="000000"/>
                <w:szCs w:val="18"/>
                <w:lang w:val="en-GB"/>
              </w:rPr>
              <w:t xml:space="preserve"> positive </w:t>
            </w:r>
            <w:r w:rsidR="0022453F">
              <w:rPr>
                <w:rFonts w:cs="Arial"/>
                <w:color w:val="000000"/>
                <w:szCs w:val="18"/>
                <w:lang w:val="en-GB"/>
              </w:rPr>
              <w:t>result.</w:t>
            </w:r>
            <w:r w:rsidR="007E666E">
              <w:rPr>
                <w:rFonts w:cs="Arial"/>
                <w:color w:val="000000"/>
                <w:szCs w:val="18"/>
                <w:lang w:val="en-GB"/>
              </w:rPr>
              <w:br/>
            </w:r>
          </w:p>
          <w:p w14:paraId="5A73DC57" w14:textId="53B5D319" w:rsidR="00FD2D36" w:rsidRPr="00173205" w:rsidRDefault="00A93968" w:rsidP="007A389C">
            <w:pPr>
              <w:pStyle w:val="1Text"/>
              <w:spacing w:line="240" w:lineRule="auto"/>
              <w:rPr>
                <w:rFonts w:cs="Arial"/>
                <w:color w:val="000000"/>
                <w:szCs w:val="18"/>
                <w:lang w:val="en-GB"/>
              </w:rPr>
            </w:pPr>
            <w:r w:rsidRPr="00FD2D36">
              <w:rPr>
                <w:rFonts w:cs="Arial"/>
                <w:color w:val="000000"/>
                <w:szCs w:val="18"/>
                <w:lang w:val="en-GB"/>
              </w:rPr>
              <w:t>As required</w:t>
            </w:r>
            <w:r w:rsidR="0022453F">
              <w:rPr>
                <w:rFonts w:cs="Arial"/>
                <w:color w:val="000000"/>
                <w:szCs w:val="18"/>
                <w:lang w:val="en-GB"/>
              </w:rPr>
              <w:t xml:space="preserve"> following a </w:t>
            </w:r>
            <w:r w:rsidR="00852148">
              <w:rPr>
                <w:rFonts w:cs="Arial"/>
                <w:color w:val="000000"/>
                <w:szCs w:val="18"/>
                <w:lang w:val="en-GB"/>
              </w:rPr>
              <w:t xml:space="preserve">positive </w:t>
            </w:r>
            <w:r w:rsidR="0022453F">
              <w:rPr>
                <w:rFonts w:cs="Arial"/>
                <w:color w:val="000000"/>
                <w:szCs w:val="18"/>
                <w:lang w:val="en-GB"/>
              </w:rPr>
              <w:t>test result.</w:t>
            </w:r>
          </w:p>
        </w:tc>
        <w:tc>
          <w:tcPr>
            <w:tcW w:w="709" w:type="dxa"/>
            <w:shd w:val="clear" w:color="auto" w:fill="auto"/>
            <w:tcMar>
              <w:top w:w="0" w:type="dxa"/>
              <w:left w:w="57" w:type="dxa"/>
              <w:bottom w:w="0" w:type="dxa"/>
              <w:right w:w="57" w:type="dxa"/>
            </w:tcMar>
          </w:tcPr>
          <w:p w14:paraId="29D8CC13" w14:textId="77777777" w:rsidR="00A93968" w:rsidRPr="0017120C" w:rsidRDefault="00A93968" w:rsidP="007A389C">
            <w:pPr>
              <w:spacing w:before="240"/>
              <w:jc w:val="center"/>
              <w:rPr>
                <w:rFonts w:cs="Arial"/>
                <w:szCs w:val="18"/>
                <w:lang w:val="en-GB"/>
              </w:rPr>
            </w:pPr>
          </w:p>
        </w:tc>
      </w:tr>
      <w:tr w:rsidR="00C548A6" w:rsidRPr="001558C8" w14:paraId="38DCE62B" w14:textId="77777777" w:rsidTr="007A389C">
        <w:trPr>
          <w:trHeight w:val="284"/>
        </w:trPr>
        <w:tc>
          <w:tcPr>
            <w:tcW w:w="1522" w:type="dxa"/>
            <w:tcBorders>
              <w:bottom w:val="single" w:sz="4" w:space="0" w:color="000000" w:themeColor="text1"/>
            </w:tcBorders>
            <w:shd w:val="clear" w:color="auto" w:fill="auto"/>
            <w:tcMar>
              <w:top w:w="0" w:type="dxa"/>
              <w:left w:w="57" w:type="dxa"/>
              <w:bottom w:w="0" w:type="dxa"/>
              <w:right w:w="57" w:type="dxa"/>
            </w:tcMar>
          </w:tcPr>
          <w:p w14:paraId="45859EEF" w14:textId="77777777" w:rsidR="00C548A6" w:rsidRPr="0017120C" w:rsidRDefault="00C548A6" w:rsidP="007A389C">
            <w:pPr>
              <w:spacing w:before="120"/>
              <w:rPr>
                <w:b/>
                <w:szCs w:val="18"/>
              </w:rPr>
            </w:pPr>
            <w:r w:rsidRPr="0017120C">
              <w:rPr>
                <w:b/>
                <w:szCs w:val="18"/>
              </w:rPr>
              <w:t>Being able to implement personal hygiene measures</w:t>
            </w:r>
          </w:p>
          <w:p w14:paraId="322F02E1" w14:textId="77777777" w:rsidR="00C548A6" w:rsidRDefault="00C548A6" w:rsidP="007A389C">
            <w:pPr>
              <w:spacing w:before="120"/>
              <w:rPr>
                <w:b/>
                <w:sz w:val="20"/>
                <w:szCs w:val="20"/>
              </w:rPr>
            </w:pPr>
          </w:p>
          <w:p w14:paraId="508E333A" w14:textId="77777777" w:rsidR="00C548A6" w:rsidRDefault="00C548A6" w:rsidP="007A389C">
            <w:pPr>
              <w:spacing w:before="120"/>
              <w:rPr>
                <w:b/>
                <w:sz w:val="20"/>
                <w:szCs w:val="20"/>
              </w:rPr>
            </w:pPr>
          </w:p>
          <w:p w14:paraId="7A500877" w14:textId="77777777" w:rsidR="00C548A6" w:rsidRPr="006A1A50" w:rsidRDefault="00C548A6" w:rsidP="007A389C">
            <w:pPr>
              <w:spacing w:before="120"/>
              <w:rPr>
                <w:b/>
                <w:sz w:val="20"/>
                <w:szCs w:val="20"/>
              </w:rPr>
            </w:pPr>
          </w:p>
        </w:tc>
        <w:tc>
          <w:tcPr>
            <w:tcW w:w="1419" w:type="dxa"/>
            <w:tcBorders>
              <w:bottom w:val="single" w:sz="4" w:space="0" w:color="000000" w:themeColor="text1"/>
            </w:tcBorders>
            <w:shd w:val="clear" w:color="auto" w:fill="auto"/>
          </w:tcPr>
          <w:p w14:paraId="6B61B99C" w14:textId="77777777" w:rsidR="00C548A6" w:rsidRPr="0017120C" w:rsidRDefault="00C548A6" w:rsidP="007A389C">
            <w:pPr>
              <w:spacing w:before="120"/>
              <w:jc w:val="center"/>
              <w:rPr>
                <w:szCs w:val="18"/>
              </w:rPr>
            </w:pPr>
            <w:bookmarkStart w:id="3" w:name="_Hlk40455799"/>
            <w:r w:rsidRPr="0017120C">
              <w:rPr>
                <w:szCs w:val="18"/>
              </w:rPr>
              <w:t>Employees</w:t>
            </w:r>
          </w:p>
          <w:p w14:paraId="1F1A8398" w14:textId="77777777" w:rsidR="00C548A6" w:rsidRPr="0017120C" w:rsidRDefault="00C548A6" w:rsidP="007A389C">
            <w:pPr>
              <w:jc w:val="center"/>
              <w:rPr>
                <w:szCs w:val="18"/>
              </w:rPr>
            </w:pPr>
            <w:r w:rsidRPr="0017120C">
              <w:rPr>
                <w:szCs w:val="18"/>
              </w:rPr>
              <w:t>Visitors</w:t>
            </w:r>
            <w:bookmarkEnd w:id="3"/>
            <w:r w:rsidRPr="00E768FC">
              <w:rPr>
                <w:szCs w:val="18"/>
              </w:rPr>
              <w:t>/ Pupils</w:t>
            </w:r>
          </w:p>
          <w:p w14:paraId="573723AD" w14:textId="77777777" w:rsidR="00C548A6" w:rsidRPr="0017120C" w:rsidRDefault="00C548A6" w:rsidP="007A389C">
            <w:pPr>
              <w:pStyle w:val="Header"/>
              <w:tabs>
                <w:tab w:val="clear" w:pos="4153"/>
                <w:tab w:val="clear" w:pos="8306"/>
              </w:tabs>
              <w:rPr>
                <w:rFonts w:cs="Arial"/>
                <w:szCs w:val="18"/>
              </w:rPr>
            </w:pPr>
          </w:p>
          <w:p w14:paraId="79608C4B" w14:textId="77777777" w:rsidR="00C548A6" w:rsidRPr="006A1A50" w:rsidRDefault="00C548A6" w:rsidP="007A389C">
            <w:pPr>
              <w:jc w:val="center"/>
              <w:rPr>
                <w:sz w:val="20"/>
                <w:szCs w:val="20"/>
              </w:rPr>
            </w:pPr>
            <w:r w:rsidRPr="0017120C">
              <w:rPr>
                <w:rFonts w:cs="Arial"/>
                <w:szCs w:val="18"/>
              </w:rPr>
              <w:t>Spread of COVID-19</w:t>
            </w:r>
          </w:p>
        </w:tc>
        <w:tc>
          <w:tcPr>
            <w:tcW w:w="6662" w:type="dxa"/>
            <w:tcBorders>
              <w:bottom w:val="single" w:sz="4" w:space="0" w:color="000000" w:themeColor="text1"/>
            </w:tcBorders>
            <w:shd w:val="clear" w:color="auto" w:fill="auto"/>
            <w:tcMar>
              <w:top w:w="0" w:type="dxa"/>
              <w:left w:w="57" w:type="dxa"/>
              <w:bottom w:w="0" w:type="dxa"/>
              <w:right w:w="57" w:type="dxa"/>
            </w:tcMar>
          </w:tcPr>
          <w:p w14:paraId="4360EC86" w14:textId="77777777" w:rsidR="00993B9A" w:rsidRPr="00993B9A" w:rsidRDefault="00993B9A" w:rsidP="00993B9A">
            <w:pPr>
              <w:spacing w:before="120" w:after="120" w:line="240" w:lineRule="auto"/>
              <w:rPr>
                <w:rFonts w:cs="Arial"/>
                <w:b/>
                <w:bCs/>
                <w:szCs w:val="18"/>
              </w:rPr>
            </w:pPr>
            <w:r w:rsidRPr="00993B9A">
              <w:rPr>
                <w:rFonts w:cs="Arial"/>
                <w:b/>
                <w:bCs/>
                <w:szCs w:val="18"/>
              </w:rPr>
              <w:t>Hand hygiene</w:t>
            </w:r>
          </w:p>
          <w:p w14:paraId="64D44A10" w14:textId="77777777" w:rsidR="00993B9A" w:rsidRPr="00993B9A" w:rsidRDefault="00993B9A" w:rsidP="00993B9A">
            <w:pPr>
              <w:spacing w:before="120" w:after="120" w:line="240" w:lineRule="auto"/>
              <w:rPr>
                <w:rFonts w:cs="Arial"/>
                <w:szCs w:val="18"/>
              </w:rPr>
            </w:pPr>
            <w:r w:rsidRPr="00993B9A">
              <w:rPr>
                <w:rFonts w:cs="Arial"/>
                <w:szCs w:val="18"/>
              </w:rPr>
              <w:t>Frequent and thorough hand cleaning should now be regular practice. You should continue to ensure that pupils clean their hands regularly. This can be done with soap and water or hand sanitiser.</w:t>
            </w:r>
          </w:p>
          <w:p w14:paraId="3F2A2626" w14:textId="77777777" w:rsidR="00993B9A" w:rsidRPr="00993B9A" w:rsidRDefault="00993B9A" w:rsidP="00993B9A">
            <w:pPr>
              <w:spacing w:before="120" w:after="120" w:line="240" w:lineRule="auto"/>
              <w:rPr>
                <w:rFonts w:cs="Arial"/>
                <w:b/>
                <w:bCs/>
                <w:szCs w:val="18"/>
              </w:rPr>
            </w:pPr>
            <w:r w:rsidRPr="00993B9A">
              <w:rPr>
                <w:rFonts w:cs="Arial"/>
                <w:b/>
                <w:bCs/>
                <w:szCs w:val="18"/>
              </w:rPr>
              <w:t>Respiratory hygiene</w:t>
            </w:r>
          </w:p>
          <w:p w14:paraId="022C0296" w14:textId="3FDB156F" w:rsidR="00993B9A" w:rsidRDefault="00993B9A" w:rsidP="00993B9A">
            <w:pPr>
              <w:spacing w:before="120" w:after="120" w:line="240" w:lineRule="auto"/>
              <w:rPr>
                <w:rFonts w:cs="Arial"/>
                <w:szCs w:val="18"/>
              </w:rPr>
            </w:pPr>
            <w:r w:rsidRPr="00993B9A">
              <w:rPr>
                <w:rFonts w:cs="Arial"/>
                <w:szCs w:val="18"/>
              </w:rPr>
              <w:t>The ‘catch it, bin it, kill it’ approach continues to be very important.</w:t>
            </w:r>
          </w:p>
          <w:p w14:paraId="7F0396A2" w14:textId="45C6EEA3" w:rsidR="008D1D68" w:rsidRDefault="00C548A6" w:rsidP="007A389C">
            <w:pPr>
              <w:spacing w:after="120" w:line="240" w:lineRule="auto"/>
              <w:rPr>
                <w:rFonts w:cs="Arial"/>
                <w:szCs w:val="18"/>
              </w:rPr>
            </w:pPr>
            <w:r w:rsidRPr="00807DC6">
              <w:rPr>
                <w:rFonts w:cs="Arial"/>
                <w:szCs w:val="18"/>
              </w:rPr>
              <w:t xml:space="preserve">People are reminded not to touch their eyes, </w:t>
            </w:r>
            <w:proofErr w:type="gramStart"/>
            <w:r w:rsidRPr="00807DC6">
              <w:rPr>
                <w:rFonts w:cs="Arial"/>
                <w:szCs w:val="18"/>
              </w:rPr>
              <w:t>nose</w:t>
            </w:r>
            <w:proofErr w:type="gramEnd"/>
            <w:r w:rsidRPr="00807DC6">
              <w:rPr>
                <w:rFonts w:cs="Arial"/>
                <w:szCs w:val="18"/>
              </w:rPr>
              <w:t xml:space="preserve"> and mouth before washing their hands.</w:t>
            </w:r>
          </w:p>
          <w:p w14:paraId="7BBDBD5A" w14:textId="2A5253B5" w:rsidR="006E7AB3" w:rsidRDefault="006E7AB3" w:rsidP="007A389C">
            <w:pPr>
              <w:spacing w:after="120" w:line="240" w:lineRule="auto"/>
              <w:rPr>
                <w:rFonts w:cs="Arial"/>
                <w:szCs w:val="18"/>
              </w:rPr>
            </w:pPr>
            <w:r>
              <w:rPr>
                <w:rFonts w:cs="Arial"/>
                <w:b/>
                <w:bCs/>
                <w:szCs w:val="18"/>
              </w:rPr>
              <w:t>Cleaning touch points</w:t>
            </w:r>
          </w:p>
          <w:p w14:paraId="336212CF" w14:textId="704272EC" w:rsidR="006E7AB3" w:rsidRPr="006E7AB3" w:rsidRDefault="006E7AB3" w:rsidP="007A389C">
            <w:pPr>
              <w:spacing w:after="120" w:line="240" w:lineRule="auto"/>
              <w:rPr>
                <w:rFonts w:cs="Arial"/>
                <w:szCs w:val="18"/>
              </w:rPr>
            </w:pPr>
            <w:r>
              <w:rPr>
                <w:rFonts w:cs="Arial"/>
                <w:szCs w:val="18"/>
              </w:rPr>
              <w:t>Staff advised to</w:t>
            </w:r>
            <w:r w:rsidRPr="006E7AB3">
              <w:rPr>
                <w:rFonts w:cs="Arial"/>
                <w:szCs w:val="18"/>
              </w:rPr>
              <w:t xml:space="preserve"> put in place and maintain an appropriate cleaning schedule. This should include regular cleaning of areas and equipment (for example, twice per day), with a particular focus on frequently touched surfaces.</w:t>
            </w:r>
          </w:p>
          <w:p w14:paraId="1AB3E0CB" w14:textId="40D217AA" w:rsidR="006E7AB3" w:rsidRPr="00807DC6" w:rsidRDefault="006E7AB3" w:rsidP="007A389C">
            <w:pPr>
              <w:spacing w:after="120" w:line="240" w:lineRule="auto"/>
              <w:rPr>
                <w:rFonts w:cs="Arial"/>
                <w:szCs w:val="18"/>
              </w:rPr>
            </w:pPr>
            <w:r>
              <w:rPr>
                <w:rFonts w:cs="Arial"/>
                <w:szCs w:val="18"/>
              </w:rPr>
              <w:t>Cleaning guidance here:</w:t>
            </w:r>
            <w:r>
              <w:t xml:space="preserve"> </w:t>
            </w:r>
            <w:hyperlink r:id="rId24" w:history="1">
              <w:r w:rsidRPr="000F63B4">
                <w:rPr>
                  <w:rStyle w:val="Hyperlink"/>
                  <w:rFonts w:cs="Arial"/>
                  <w:szCs w:val="18"/>
                </w:rPr>
                <w:t>https://www.gov.uk/government/publications/covid-19-decontamination-in-non-healthcare-settings/covid-19-decontamination-in-non-healthcare-settings</w:t>
              </w:r>
            </w:hyperlink>
            <w:r>
              <w:rPr>
                <w:rFonts w:cs="Arial"/>
                <w:szCs w:val="18"/>
              </w:rPr>
              <w:t xml:space="preserve"> </w:t>
            </w:r>
          </w:p>
          <w:p w14:paraId="6EBF53AC" w14:textId="77777777" w:rsidR="00C548A6" w:rsidRPr="007549BE" w:rsidRDefault="00C548A6" w:rsidP="007A389C">
            <w:pPr>
              <w:spacing w:before="120" w:line="240" w:lineRule="auto"/>
              <w:ind w:left="34"/>
              <w:rPr>
                <w:rFonts w:cs="Arial"/>
                <w:b/>
                <w:bCs/>
                <w:szCs w:val="18"/>
              </w:rPr>
            </w:pPr>
            <w:r w:rsidRPr="007549BE">
              <w:rPr>
                <w:rFonts w:cs="Arial"/>
                <w:b/>
                <w:bCs/>
                <w:szCs w:val="18"/>
              </w:rPr>
              <w:t>Food and Drink</w:t>
            </w:r>
          </w:p>
          <w:p w14:paraId="7C8DB41D" w14:textId="448647A3" w:rsidR="00C548A6" w:rsidRDefault="00E12318" w:rsidP="007A389C">
            <w:pPr>
              <w:spacing w:after="120" w:line="240" w:lineRule="auto"/>
              <w:ind w:left="34"/>
              <w:rPr>
                <w:rFonts w:cs="Arial"/>
                <w:szCs w:val="18"/>
              </w:rPr>
            </w:pPr>
            <w:r>
              <w:rPr>
                <w:rFonts w:cs="Arial"/>
                <w:szCs w:val="18"/>
              </w:rPr>
              <w:t>Staff</w:t>
            </w:r>
            <w:r w:rsidR="00EA3C1A">
              <w:rPr>
                <w:rFonts w:cs="Arial"/>
                <w:szCs w:val="18"/>
              </w:rPr>
              <w:t xml:space="preserve"> </w:t>
            </w:r>
            <w:r w:rsidR="00C548A6" w:rsidRPr="00807DC6">
              <w:rPr>
                <w:rFonts w:cs="Arial"/>
                <w:szCs w:val="18"/>
              </w:rPr>
              <w:t>will be encouraged to bring their own food, drinks and water container</w:t>
            </w:r>
            <w:r w:rsidR="00F41A46">
              <w:rPr>
                <w:rFonts w:cs="Arial"/>
                <w:szCs w:val="18"/>
              </w:rPr>
              <w:t xml:space="preserve"> (</w:t>
            </w:r>
            <w:r w:rsidR="00C548A6" w:rsidRPr="00807DC6">
              <w:rPr>
                <w:rFonts w:cs="Arial"/>
                <w:szCs w:val="18"/>
              </w:rPr>
              <w:t>with a reminder not to bring allergen foods (</w:t>
            </w:r>
            <w:proofErr w:type="gramStart"/>
            <w:r w:rsidR="00C548A6" w:rsidRPr="00807DC6">
              <w:rPr>
                <w:rFonts w:cs="Arial"/>
                <w:szCs w:val="18"/>
              </w:rPr>
              <w:t>e.g.</w:t>
            </w:r>
            <w:proofErr w:type="gramEnd"/>
            <w:r w:rsidR="00C548A6" w:rsidRPr="00807DC6">
              <w:rPr>
                <w:rFonts w:cs="Arial"/>
                <w:szCs w:val="18"/>
              </w:rPr>
              <w:t xml:space="preserve"> nuts </w:t>
            </w:r>
            <w:proofErr w:type="spellStart"/>
            <w:r w:rsidR="00C548A6" w:rsidRPr="00807DC6">
              <w:rPr>
                <w:rFonts w:cs="Arial"/>
                <w:szCs w:val="18"/>
              </w:rPr>
              <w:t>etc</w:t>
            </w:r>
            <w:proofErr w:type="spellEnd"/>
            <w:r w:rsidR="00C548A6" w:rsidRPr="00807DC6">
              <w:rPr>
                <w:rFonts w:cs="Arial"/>
                <w:szCs w:val="18"/>
              </w:rPr>
              <w:t>) to continue to minimise emergency risk.</w:t>
            </w:r>
          </w:p>
          <w:p w14:paraId="3CF9EDC3" w14:textId="0F57825C" w:rsidR="00080E0B" w:rsidRPr="003A50DB" w:rsidRDefault="00080E0B" w:rsidP="007A389C">
            <w:pPr>
              <w:spacing w:before="120" w:after="120" w:line="240" w:lineRule="auto"/>
              <w:rPr>
                <w:rFonts w:cs="Arial"/>
                <w:szCs w:val="18"/>
                <w:lang w:val="en-GB" w:eastAsia="en-GB"/>
              </w:rPr>
            </w:pPr>
            <w:r w:rsidRPr="00080E0B">
              <w:rPr>
                <w:rFonts w:cs="Arial"/>
                <w:szCs w:val="18"/>
                <w:lang w:val="en-GB" w:eastAsia="en-GB"/>
              </w:rPr>
              <w:t xml:space="preserve">It is recommended that face to tap water fountains </w:t>
            </w:r>
            <w:r w:rsidRPr="003A50DB">
              <w:rPr>
                <w:rFonts w:cs="Arial"/>
                <w:b/>
                <w:bCs/>
                <w:szCs w:val="18"/>
                <w:lang w:val="en-GB" w:eastAsia="en-GB"/>
              </w:rPr>
              <w:t>are not used</w:t>
            </w:r>
            <w:r w:rsidRPr="00080E0B">
              <w:rPr>
                <w:rFonts w:cs="Arial"/>
                <w:szCs w:val="18"/>
                <w:lang w:val="en-GB" w:eastAsia="en-GB"/>
              </w:rPr>
              <w:t>, even if available at schools.</w:t>
            </w:r>
          </w:p>
        </w:tc>
        <w:tc>
          <w:tcPr>
            <w:tcW w:w="2268" w:type="dxa"/>
            <w:tcBorders>
              <w:bottom w:val="single" w:sz="4" w:space="0" w:color="000000" w:themeColor="text1"/>
            </w:tcBorders>
            <w:shd w:val="clear" w:color="auto" w:fill="auto"/>
            <w:tcMar>
              <w:top w:w="0" w:type="dxa"/>
              <w:left w:w="57" w:type="dxa"/>
              <w:bottom w:w="0" w:type="dxa"/>
              <w:right w:w="57" w:type="dxa"/>
            </w:tcMar>
          </w:tcPr>
          <w:p w14:paraId="5B232A7B" w14:textId="77777777" w:rsidR="00C548A6" w:rsidRDefault="00C548A6" w:rsidP="007A389C">
            <w:pPr>
              <w:pStyle w:val="NoSpacing"/>
              <w:rPr>
                <w:color w:val="00B0F0"/>
              </w:rPr>
            </w:pPr>
          </w:p>
          <w:p w14:paraId="1CFDFF10" w14:textId="77777777" w:rsidR="00C548A6" w:rsidRPr="00DE2F1D" w:rsidRDefault="00C548A6" w:rsidP="007A389C">
            <w:pPr>
              <w:pStyle w:val="NoSpacing"/>
              <w:rPr>
                <w:color w:val="00B0F0"/>
              </w:rPr>
            </w:pPr>
          </w:p>
        </w:tc>
        <w:tc>
          <w:tcPr>
            <w:tcW w:w="1277" w:type="dxa"/>
            <w:tcBorders>
              <w:bottom w:val="single" w:sz="4" w:space="0" w:color="000000" w:themeColor="text1"/>
            </w:tcBorders>
            <w:shd w:val="clear" w:color="auto" w:fill="auto"/>
            <w:tcMar>
              <w:top w:w="0" w:type="dxa"/>
              <w:left w:w="57" w:type="dxa"/>
              <w:bottom w:w="0" w:type="dxa"/>
              <w:right w:w="57" w:type="dxa"/>
            </w:tcMar>
          </w:tcPr>
          <w:p w14:paraId="48A69E99" w14:textId="77777777" w:rsidR="00C548A6" w:rsidRDefault="00C548A6" w:rsidP="000C5EB2">
            <w:pPr>
              <w:spacing w:line="240" w:lineRule="auto"/>
              <w:rPr>
                <w:rFonts w:cs="Arial"/>
                <w:szCs w:val="20"/>
                <w:lang w:val="en-GB"/>
              </w:rPr>
            </w:pPr>
          </w:p>
          <w:p w14:paraId="74972193" w14:textId="6511BAE8" w:rsidR="000C5EB2" w:rsidRPr="003F5FE3" w:rsidRDefault="000C5EB2" w:rsidP="000C5EB2">
            <w:pPr>
              <w:spacing w:line="240" w:lineRule="auto"/>
              <w:rPr>
                <w:rFonts w:cs="Arial"/>
                <w:szCs w:val="20"/>
                <w:lang w:val="en-GB"/>
              </w:rPr>
            </w:pPr>
            <w:r>
              <w:rPr>
                <w:rFonts w:cs="Arial"/>
                <w:szCs w:val="20"/>
                <w:lang w:val="en-GB"/>
              </w:rPr>
              <w:t>All staff</w:t>
            </w:r>
          </w:p>
        </w:tc>
        <w:tc>
          <w:tcPr>
            <w:tcW w:w="1134" w:type="dxa"/>
            <w:tcBorders>
              <w:bottom w:val="single" w:sz="4" w:space="0" w:color="000000" w:themeColor="text1"/>
            </w:tcBorders>
            <w:shd w:val="clear" w:color="auto" w:fill="auto"/>
            <w:tcMar>
              <w:top w:w="0" w:type="dxa"/>
              <w:left w:w="57" w:type="dxa"/>
              <w:bottom w:w="0" w:type="dxa"/>
              <w:right w:w="57" w:type="dxa"/>
            </w:tcMar>
          </w:tcPr>
          <w:p w14:paraId="64EFF4F1" w14:textId="1C99E6F5" w:rsidR="00C548A6" w:rsidRPr="003F5FE3" w:rsidRDefault="00087766" w:rsidP="007A389C">
            <w:pPr>
              <w:jc w:val="center"/>
              <w:rPr>
                <w:rFonts w:cs="Arial"/>
                <w:szCs w:val="20"/>
                <w:lang w:val="en-GB"/>
              </w:rPr>
            </w:pPr>
            <w:r>
              <w:rPr>
                <w:rFonts w:cs="Arial"/>
                <w:szCs w:val="20"/>
                <w:lang w:val="en-GB"/>
              </w:rPr>
              <w:t>Ongoing</w:t>
            </w:r>
          </w:p>
        </w:tc>
        <w:tc>
          <w:tcPr>
            <w:tcW w:w="709" w:type="dxa"/>
            <w:tcBorders>
              <w:bottom w:val="single" w:sz="4" w:space="0" w:color="000000" w:themeColor="text1"/>
            </w:tcBorders>
            <w:shd w:val="clear" w:color="auto" w:fill="auto"/>
            <w:tcMar>
              <w:top w:w="0" w:type="dxa"/>
              <w:left w:w="57" w:type="dxa"/>
              <w:bottom w:w="0" w:type="dxa"/>
              <w:right w:w="57" w:type="dxa"/>
            </w:tcMar>
          </w:tcPr>
          <w:p w14:paraId="6494BB28" w14:textId="77777777" w:rsidR="00C548A6" w:rsidRPr="003F5FE3" w:rsidRDefault="00C548A6" w:rsidP="007A389C">
            <w:pPr>
              <w:jc w:val="center"/>
              <w:rPr>
                <w:rFonts w:cs="Arial"/>
                <w:szCs w:val="20"/>
                <w:lang w:val="en-GB"/>
              </w:rPr>
            </w:pPr>
          </w:p>
        </w:tc>
      </w:tr>
      <w:tr w:rsidR="00376756" w:rsidRPr="001558C8" w14:paraId="3998D297" w14:textId="77777777" w:rsidTr="007A389C">
        <w:trPr>
          <w:trHeight w:val="284"/>
        </w:trPr>
        <w:tc>
          <w:tcPr>
            <w:tcW w:w="1522" w:type="dxa"/>
            <w:tcBorders>
              <w:bottom w:val="single" w:sz="4" w:space="0" w:color="auto"/>
            </w:tcBorders>
            <w:shd w:val="clear" w:color="auto" w:fill="auto"/>
            <w:tcMar>
              <w:top w:w="0" w:type="dxa"/>
              <w:left w:w="57" w:type="dxa"/>
              <w:bottom w:w="0" w:type="dxa"/>
              <w:right w:w="57" w:type="dxa"/>
            </w:tcMar>
          </w:tcPr>
          <w:p w14:paraId="6281ACDF" w14:textId="6AE2B287" w:rsidR="00376756" w:rsidRPr="0017120C" w:rsidRDefault="003956EB" w:rsidP="007A389C">
            <w:pPr>
              <w:spacing w:before="120"/>
              <w:rPr>
                <w:b/>
                <w:szCs w:val="18"/>
              </w:rPr>
            </w:pPr>
            <w:proofErr w:type="spellStart"/>
            <w:r w:rsidRPr="008306E0">
              <w:rPr>
                <w:b/>
                <w:szCs w:val="18"/>
                <w:highlight w:val="yellow"/>
              </w:rPr>
              <w:t>Minimising</w:t>
            </w:r>
            <w:proofErr w:type="spellEnd"/>
            <w:r w:rsidRPr="008306E0">
              <w:rPr>
                <w:b/>
                <w:szCs w:val="18"/>
                <w:highlight w:val="yellow"/>
              </w:rPr>
              <w:t xml:space="preserve"> Contact and </w:t>
            </w:r>
            <w:r w:rsidR="00376756" w:rsidRPr="008306E0">
              <w:rPr>
                <w:b/>
                <w:szCs w:val="18"/>
                <w:highlight w:val="yellow"/>
              </w:rPr>
              <w:t>Maintaining Social Distancing</w:t>
            </w:r>
          </w:p>
        </w:tc>
        <w:tc>
          <w:tcPr>
            <w:tcW w:w="1419" w:type="dxa"/>
            <w:tcBorders>
              <w:bottom w:val="single" w:sz="4" w:space="0" w:color="auto"/>
            </w:tcBorders>
            <w:shd w:val="clear" w:color="auto" w:fill="auto"/>
          </w:tcPr>
          <w:p w14:paraId="43F0F990" w14:textId="002EC45E" w:rsidR="00376756" w:rsidRPr="0017120C" w:rsidRDefault="00F310EB" w:rsidP="007A389C">
            <w:pPr>
              <w:jc w:val="center"/>
              <w:rPr>
                <w:szCs w:val="18"/>
              </w:rPr>
            </w:pPr>
            <w:r>
              <w:rPr>
                <w:szCs w:val="18"/>
              </w:rPr>
              <w:t>Everyone</w:t>
            </w:r>
          </w:p>
          <w:p w14:paraId="0EA2D631" w14:textId="77777777" w:rsidR="00376756" w:rsidRPr="0017120C" w:rsidRDefault="00376756" w:rsidP="007A389C">
            <w:pPr>
              <w:pStyle w:val="Header"/>
              <w:tabs>
                <w:tab w:val="clear" w:pos="4153"/>
                <w:tab w:val="clear" w:pos="8306"/>
              </w:tabs>
              <w:rPr>
                <w:rFonts w:cs="Arial"/>
                <w:szCs w:val="18"/>
              </w:rPr>
            </w:pPr>
          </w:p>
          <w:p w14:paraId="17FFD737" w14:textId="77777777" w:rsidR="00376756" w:rsidRPr="0017120C" w:rsidRDefault="00376756" w:rsidP="007A389C">
            <w:pPr>
              <w:jc w:val="center"/>
              <w:rPr>
                <w:szCs w:val="18"/>
              </w:rPr>
            </w:pPr>
            <w:r w:rsidRPr="0017120C">
              <w:rPr>
                <w:rFonts w:cs="Arial"/>
                <w:szCs w:val="18"/>
              </w:rPr>
              <w:t>Spread of COVID-19</w:t>
            </w:r>
          </w:p>
        </w:tc>
        <w:tc>
          <w:tcPr>
            <w:tcW w:w="6662" w:type="dxa"/>
            <w:tcBorders>
              <w:bottom w:val="single" w:sz="4" w:space="0" w:color="auto"/>
            </w:tcBorders>
            <w:shd w:val="clear" w:color="auto" w:fill="auto"/>
            <w:tcMar>
              <w:top w:w="0" w:type="dxa"/>
              <w:left w:w="57" w:type="dxa"/>
              <w:bottom w:w="0" w:type="dxa"/>
              <w:right w:w="57" w:type="dxa"/>
            </w:tcMar>
          </w:tcPr>
          <w:p w14:paraId="23B377CB" w14:textId="38AE6CFD" w:rsidR="00E12318" w:rsidRDefault="00E12318" w:rsidP="006E7AB3">
            <w:pPr>
              <w:spacing w:before="120" w:line="240" w:lineRule="auto"/>
            </w:pPr>
            <w:r>
              <w:rPr>
                <w:b/>
                <w:bCs/>
              </w:rPr>
              <w:t>Social Distancing</w:t>
            </w:r>
          </w:p>
          <w:p w14:paraId="1697F4D0" w14:textId="46085E9C" w:rsidR="00E12318" w:rsidRPr="00E12318" w:rsidRDefault="00E12318" w:rsidP="006E7AB3">
            <w:pPr>
              <w:spacing w:before="120" w:line="240" w:lineRule="auto"/>
            </w:pPr>
            <w:r>
              <w:t>Whilst all social distancing guidance has been removed, HMS</w:t>
            </w:r>
            <w:r w:rsidR="008306E0">
              <w:t xml:space="preserve"> still</w:t>
            </w:r>
            <w:r>
              <w:t xml:space="preserve"> advise to keep a minimum distance of 1m in spaces where adequate ventilation can be achieved.</w:t>
            </w:r>
          </w:p>
          <w:p w14:paraId="34FF9E31" w14:textId="6EA0A3A9" w:rsidR="00F310EB" w:rsidRPr="008306E0" w:rsidRDefault="00F310EB" w:rsidP="006E7AB3">
            <w:pPr>
              <w:spacing w:before="120" w:line="240" w:lineRule="auto"/>
              <w:rPr>
                <w:b/>
                <w:bCs/>
              </w:rPr>
            </w:pPr>
            <w:r w:rsidRPr="008306E0">
              <w:rPr>
                <w:b/>
                <w:bCs/>
              </w:rPr>
              <w:t>Face Coverings</w:t>
            </w:r>
          </w:p>
          <w:p w14:paraId="770D2DAC" w14:textId="264ACD18" w:rsidR="00F310EB" w:rsidRDefault="008306E0" w:rsidP="00F310EB">
            <w:pPr>
              <w:spacing w:line="240" w:lineRule="auto"/>
              <w:rPr>
                <w:rFonts w:cs="Arial"/>
                <w:color w:val="262626"/>
                <w:szCs w:val="18"/>
                <w:lang w:val="en" w:eastAsia="en-GB"/>
              </w:rPr>
            </w:pPr>
            <w:r w:rsidRPr="008306E0">
              <w:rPr>
                <w:rFonts w:cs="Arial"/>
                <w:color w:val="262626"/>
                <w:szCs w:val="18"/>
                <w:lang w:val="en" w:eastAsia="en-GB"/>
              </w:rPr>
              <w:t xml:space="preserve">Face coverings are no longer advised for children, </w:t>
            </w:r>
            <w:proofErr w:type="gramStart"/>
            <w:r w:rsidRPr="008306E0">
              <w:rPr>
                <w:rFonts w:cs="Arial"/>
                <w:color w:val="262626"/>
                <w:szCs w:val="18"/>
                <w:lang w:val="en" w:eastAsia="en-GB"/>
              </w:rPr>
              <w:t>staff</w:t>
            </w:r>
            <w:proofErr w:type="gramEnd"/>
            <w:r w:rsidRPr="008306E0">
              <w:rPr>
                <w:rFonts w:cs="Arial"/>
                <w:color w:val="262626"/>
                <w:szCs w:val="18"/>
                <w:lang w:val="en" w:eastAsia="en-GB"/>
              </w:rPr>
              <w:t xml:space="preserve"> and visitors in classrooms</w:t>
            </w:r>
            <w:r>
              <w:rPr>
                <w:rFonts w:cs="Arial"/>
                <w:color w:val="262626"/>
                <w:szCs w:val="18"/>
                <w:lang w:val="en" w:eastAsia="en-GB"/>
              </w:rPr>
              <w:t xml:space="preserve">, </w:t>
            </w:r>
            <w:r w:rsidRPr="008306E0">
              <w:rPr>
                <w:rFonts w:cs="Arial"/>
                <w:color w:val="262626"/>
                <w:szCs w:val="18"/>
                <w:lang w:val="en" w:eastAsia="en-GB"/>
              </w:rPr>
              <w:t>during indoor activities, or in communal areas</w:t>
            </w:r>
            <w:r>
              <w:rPr>
                <w:rFonts w:cs="Arial"/>
                <w:color w:val="262626"/>
                <w:szCs w:val="18"/>
                <w:lang w:val="en" w:eastAsia="en-GB"/>
              </w:rPr>
              <w:t xml:space="preserve">. </w:t>
            </w:r>
          </w:p>
          <w:p w14:paraId="1EAAEB09" w14:textId="77777777" w:rsidR="008306E0" w:rsidRDefault="008306E0" w:rsidP="00F310EB">
            <w:pPr>
              <w:spacing w:line="240" w:lineRule="auto"/>
              <w:rPr>
                <w:rFonts w:cs="Arial"/>
                <w:color w:val="262626"/>
                <w:szCs w:val="18"/>
                <w:lang w:val="en" w:eastAsia="en-GB"/>
              </w:rPr>
            </w:pPr>
          </w:p>
          <w:p w14:paraId="04A8A6A2" w14:textId="01FFA416" w:rsidR="00F310EB" w:rsidRDefault="00F310EB" w:rsidP="00F310EB">
            <w:pPr>
              <w:spacing w:line="240" w:lineRule="auto"/>
              <w:rPr>
                <w:rFonts w:cs="Arial"/>
                <w:color w:val="262626"/>
                <w:szCs w:val="18"/>
                <w:lang w:val="en" w:eastAsia="en-GB"/>
              </w:rPr>
            </w:pPr>
            <w:r>
              <w:rPr>
                <w:rFonts w:cs="Arial"/>
                <w:color w:val="262626"/>
                <w:szCs w:val="18"/>
                <w:lang w:val="en" w:eastAsia="en-GB"/>
              </w:rPr>
              <w:t xml:space="preserve">Staff should be aware that as part of any </w:t>
            </w:r>
            <w:r w:rsidR="008306E0">
              <w:rPr>
                <w:rFonts w:cs="Arial"/>
                <w:color w:val="262626"/>
                <w:szCs w:val="18"/>
                <w:lang w:val="en" w:eastAsia="en-GB"/>
              </w:rPr>
              <w:t xml:space="preserve">temporary </w:t>
            </w:r>
            <w:r>
              <w:rPr>
                <w:rFonts w:cs="Arial"/>
                <w:color w:val="262626"/>
                <w:szCs w:val="18"/>
                <w:lang w:val="en" w:eastAsia="en-GB"/>
              </w:rPr>
              <w:t xml:space="preserve">outbreak management plan, face coverings may be reintroduced for a temporary period </w:t>
            </w:r>
            <w:proofErr w:type="gramStart"/>
            <w:r>
              <w:rPr>
                <w:rFonts w:cs="Arial"/>
                <w:color w:val="262626"/>
                <w:szCs w:val="18"/>
                <w:lang w:val="en" w:eastAsia="en-GB"/>
              </w:rPr>
              <w:t>where</w:t>
            </w:r>
            <w:proofErr w:type="gramEnd"/>
            <w:r>
              <w:rPr>
                <w:rFonts w:cs="Arial"/>
                <w:color w:val="262626"/>
                <w:szCs w:val="18"/>
                <w:lang w:val="en" w:eastAsia="en-GB"/>
              </w:rPr>
              <w:t xml:space="preserve"> advised by a director of public health.</w:t>
            </w:r>
          </w:p>
          <w:p w14:paraId="47469677" w14:textId="7A072F17" w:rsidR="008306E0" w:rsidRDefault="008306E0" w:rsidP="00F310EB">
            <w:pPr>
              <w:spacing w:line="240" w:lineRule="auto"/>
              <w:rPr>
                <w:rFonts w:cs="Arial"/>
                <w:color w:val="262626"/>
                <w:szCs w:val="18"/>
                <w:lang w:val="en" w:eastAsia="en-GB"/>
              </w:rPr>
            </w:pPr>
          </w:p>
          <w:p w14:paraId="00A690BA" w14:textId="14DD6F93" w:rsidR="008306E0" w:rsidRPr="00B35749" w:rsidRDefault="008306E0" w:rsidP="00F310EB">
            <w:pPr>
              <w:spacing w:line="240" w:lineRule="auto"/>
              <w:rPr>
                <w:rFonts w:cs="Arial"/>
                <w:color w:val="262626"/>
                <w:szCs w:val="18"/>
                <w:lang w:val="en" w:eastAsia="en-GB"/>
              </w:rPr>
            </w:pPr>
            <w:r>
              <w:rPr>
                <w:rFonts w:cs="Arial"/>
                <w:color w:val="262626"/>
                <w:szCs w:val="18"/>
                <w:lang w:val="en" w:eastAsia="en-GB"/>
              </w:rPr>
              <w:t>HMS will support anyone who still wishes to wear a face covering in schools or music centres.</w:t>
            </w:r>
          </w:p>
          <w:p w14:paraId="5D0A6CB2" w14:textId="106FA79E" w:rsidR="00B35749" w:rsidRDefault="00B35749" w:rsidP="007A389C">
            <w:pPr>
              <w:spacing w:line="310" w:lineRule="atLeast"/>
              <w:rPr>
                <w:rFonts w:cs="Arial"/>
                <w:b/>
                <w:bCs/>
                <w:color w:val="262626"/>
                <w:szCs w:val="18"/>
                <w:lang w:val="en" w:eastAsia="en-GB"/>
              </w:rPr>
            </w:pPr>
            <w:r>
              <w:rPr>
                <w:rFonts w:cs="Arial"/>
                <w:b/>
                <w:bCs/>
                <w:color w:val="262626"/>
                <w:szCs w:val="18"/>
                <w:lang w:val="en" w:eastAsia="en-GB"/>
              </w:rPr>
              <w:t>Bubbles</w:t>
            </w:r>
          </w:p>
          <w:p w14:paraId="267E09EE" w14:textId="3234199F" w:rsidR="00B35749" w:rsidRDefault="00B35749" w:rsidP="00B35749">
            <w:pPr>
              <w:spacing w:line="240" w:lineRule="auto"/>
              <w:rPr>
                <w:rFonts w:cs="Arial"/>
                <w:color w:val="262626"/>
                <w:szCs w:val="18"/>
                <w:lang w:val="en" w:eastAsia="en-GB"/>
              </w:rPr>
            </w:pPr>
            <w:r>
              <w:rPr>
                <w:rFonts w:cs="Arial"/>
                <w:color w:val="262626"/>
                <w:szCs w:val="18"/>
                <w:lang w:val="en" w:eastAsia="en-GB"/>
              </w:rPr>
              <w:t xml:space="preserve">It is no longer </w:t>
            </w:r>
            <w:r w:rsidRPr="00B35749">
              <w:rPr>
                <w:rFonts w:cs="Arial"/>
                <w:color w:val="262626"/>
                <w:szCs w:val="18"/>
                <w:lang w:val="en" w:eastAsia="en-GB"/>
              </w:rPr>
              <w:t>necessary to keep children in consistent groups (‘bubbles’). This means that bubbles will not need to be used in schools from the autumn term.</w:t>
            </w:r>
          </w:p>
          <w:p w14:paraId="61D7F729" w14:textId="3F8BA056" w:rsidR="00F310EB" w:rsidRDefault="00F310EB" w:rsidP="00B35749">
            <w:pPr>
              <w:spacing w:line="240" w:lineRule="auto"/>
              <w:rPr>
                <w:rFonts w:cs="Arial"/>
                <w:color w:val="262626"/>
                <w:szCs w:val="18"/>
                <w:lang w:val="en" w:eastAsia="en-GB"/>
              </w:rPr>
            </w:pPr>
          </w:p>
          <w:p w14:paraId="6A92D91C" w14:textId="38854B8C" w:rsidR="00F310EB" w:rsidRPr="00B35749" w:rsidRDefault="00F310EB" w:rsidP="00B35749">
            <w:pPr>
              <w:spacing w:line="240" w:lineRule="auto"/>
              <w:rPr>
                <w:rFonts w:cs="Arial"/>
                <w:color w:val="262626"/>
                <w:szCs w:val="18"/>
                <w:lang w:val="en" w:eastAsia="en-GB"/>
              </w:rPr>
            </w:pPr>
            <w:r>
              <w:rPr>
                <w:rFonts w:cs="Arial"/>
                <w:color w:val="262626"/>
                <w:szCs w:val="18"/>
                <w:lang w:val="en" w:eastAsia="en-GB"/>
              </w:rPr>
              <w:t xml:space="preserve">Staff should be aware that as part of any outbreak management plan, bubbles may be reintroduced for a temporary period </w:t>
            </w:r>
            <w:proofErr w:type="gramStart"/>
            <w:r>
              <w:rPr>
                <w:rFonts w:cs="Arial"/>
                <w:color w:val="262626"/>
                <w:szCs w:val="18"/>
                <w:lang w:val="en" w:eastAsia="en-GB"/>
              </w:rPr>
              <w:t>where</w:t>
            </w:r>
            <w:proofErr w:type="gramEnd"/>
            <w:r>
              <w:rPr>
                <w:rFonts w:cs="Arial"/>
                <w:color w:val="262626"/>
                <w:szCs w:val="18"/>
                <w:lang w:val="en" w:eastAsia="en-GB"/>
              </w:rPr>
              <w:t xml:space="preserve"> advised by a director of public health.</w:t>
            </w:r>
          </w:p>
          <w:p w14:paraId="2420C2ED" w14:textId="329D7F0C" w:rsidR="00E33195" w:rsidRDefault="00E33195" w:rsidP="007A389C">
            <w:pPr>
              <w:spacing w:line="310" w:lineRule="atLeast"/>
              <w:rPr>
                <w:rFonts w:cs="Arial"/>
                <w:b/>
                <w:bCs/>
                <w:color w:val="262626"/>
                <w:szCs w:val="18"/>
                <w:lang w:val="en" w:eastAsia="en-GB"/>
              </w:rPr>
            </w:pPr>
            <w:r w:rsidRPr="00E33195">
              <w:rPr>
                <w:rFonts w:cs="Arial"/>
                <w:b/>
                <w:bCs/>
                <w:color w:val="262626"/>
                <w:szCs w:val="18"/>
                <w:lang w:val="en" w:eastAsia="en-GB"/>
              </w:rPr>
              <w:t>Group Teaching</w:t>
            </w:r>
            <w:r w:rsidR="00F310EB">
              <w:rPr>
                <w:rFonts w:cs="Arial"/>
                <w:b/>
                <w:bCs/>
                <w:color w:val="262626"/>
                <w:szCs w:val="18"/>
                <w:lang w:val="en" w:eastAsia="en-GB"/>
              </w:rPr>
              <w:t xml:space="preserve"> and Ensembles</w:t>
            </w:r>
          </w:p>
          <w:p w14:paraId="799AD2ED" w14:textId="4578AF5E" w:rsidR="003956EB" w:rsidRDefault="00F310EB" w:rsidP="007A389C">
            <w:pPr>
              <w:spacing w:before="120" w:line="240" w:lineRule="auto"/>
              <w:rPr>
                <w:rFonts w:cs="Arial"/>
                <w:color w:val="262626"/>
                <w:szCs w:val="18"/>
                <w:lang w:val="en"/>
              </w:rPr>
            </w:pPr>
            <w:bookmarkStart w:id="4" w:name="_Hlk57656767"/>
            <w:r>
              <w:rPr>
                <w:rFonts w:cs="Arial"/>
                <w:color w:val="262626"/>
                <w:szCs w:val="18"/>
                <w:lang w:val="en"/>
              </w:rPr>
              <w:t>As social distancing rules and the use of bubbles in schools has been removed, there are no longer any restrictions on the number of pupils</w:t>
            </w:r>
            <w:r w:rsidR="007B3775">
              <w:rPr>
                <w:rFonts w:cs="Arial"/>
                <w:color w:val="262626"/>
                <w:szCs w:val="18"/>
                <w:lang w:val="en"/>
              </w:rPr>
              <w:t xml:space="preserve"> that</w:t>
            </w:r>
            <w:r>
              <w:rPr>
                <w:rFonts w:cs="Arial"/>
                <w:color w:val="262626"/>
                <w:szCs w:val="18"/>
                <w:lang w:val="en"/>
              </w:rPr>
              <w:t xml:space="preserve"> can take part in group lessons or </w:t>
            </w:r>
            <w:r w:rsidR="007B3775">
              <w:rPr>
                <w:rFonts w:cs="Arial"/>
                <w:color w:val="262626"/>
                <w:szCs w:val="18"/>
                <w:lang w:val="en"/>
              </w:rPr>
              <w:t>which pupils can take part in any session</w:t>
            </w:r>
            <w:r>
              <w:rPr>
                <w:rFonts w:cs="Arial"/>
                <w:color w:val="262626"/>
                <w:szCs w:val="18"/>
                <w:lang w:val="en"/>
              </w:rPr>
              <w:t>. In cases of local outbreaks, some restrictions may be temporarily reintroduced as a last resort.</w:t>
            </w:r>
          </w:p>
          <w:bookmarkEnd w:id="4"/>
          <w:p w14:paraId="28A67E61" w14:textId="07BBAA44" w:rsidR="007B3775" w:rsidRPr="007B3775" w:rsidRDefault="007B3775" w:rsidP="007B3775">
            <w:pPr>
              <w:spacing w:before="120" w:after="40" w:line="240" w:lineRule="auto"/>
              <w:rPr>
                <w:rFonts w:cs="Arial"/>
                <w:color w:val="262626"/>
                <w:szCs w:val="18"/>
                <w:lang w:val="en" w:eastAsia="en-GB"/>
              </w:rPr>
            </w:pPr>
            <w:r>
              <w:rPr>
                <w:rFonts w:cs="Arial"/>
                <w:color w:val="262626"/>
                <w:szCs w:val="18"/>
                <w:lang w:val="en" w:eastAsia="en-GB"/>
              </w:rPr>
              <w:t>Consideration should be given to the number of pupils in a room with reference to the ventilation of the space, sensible distancing between pupils and ensuring pupils continue to practice good personal hygiene.</w:t>
            </w:r>
          </w:p>
          <w:p w14:paraId="06DD32F6" w14:textId="6EF8B825" w:rsidR="007B3775" w:rsidRDefault="007B3775" w:rsidP="007A389C">
            <w:pPr>
              <w:spacing w:after="120" w:line="240" w:lineRule="auto"/>
              <w:rPr>
                <w:rFonts w:cs="Arial"/>
                <w:color w:val="262626"/>
                <w:szCs w:val="18"/>
                <w:lang w:val="en" w:eastAsia="en-GB"/>
              </w:rPr>
            </w:pPr>
          </w:p>
          <w:p w14:paraId="56BD46CC" w14:textId="67716902" w:rsidR="007B3775" w:rsidRPr="007B3775" w:rsidRDefault="007B3775" w:rsidP="007A389C">
            <w:pPr>
              <w:spacing w:after="120" w:line="240" w:lineRule="auto"/>
              <w:rPr>
                <w:rFonts w:cs="Arial"/>
                <w:b/>
                <w:bCs/>
                <w:color w:val="262626"/>
                <w:szCs w:val="18"/>
                <w:lang w:val="en" w:eastAsia="en-GB"/>
              </w:rPr>
            </w:pPr>
            <w:r>
              <w:rPr>
                <w:rFonts w:cs="Arial"/>
                <w:b/>
                <w:bCs/>
                <w:color w:val="262626"/>
                <w:szCs w:val="18"/>
                <w:lang w:val="en" w:eastAsia="en-GB"/>
              </w:rPr>
              <w:t>Sharing equipment</w:t>
            </w:r>
          </w:p>
          <w:p w14:paraId="5DABB245" w14:textId="03D00081" w:rsidR="005C5116" w:rsidRPr="005C5116" w:rsidRDefault="005C5116" w:rsidP="007A389C">
            <w:pPr>
              <w:spacing w:after="120" w:line="240" w:lineRule="auto"/>
              <w:rPr>
                <w:rFonts w:cs="Arial"/>
                <w:color w:val="262626"/>
                <w:szCs w:val="18"/>
                <w:lang w:val="en" w:eastAsia="en-GB"/>
              </w:rPr>
            </w:pPr>
            <w:r w:rsidRPr="005C5116">
              <w:rPr>
                <w:rFonts w:cs="Arial"/>
                <w:color w:val="262626"/>
                <w:szCs w:val="18"/>
                <w:lang w:val="en" w:eastAsia="en-GB"/>
              </w:rPr>
              <w:t>Any shared equipment (</w:t>
            </w:r>
            <w:proofErr w:type="gramStart"/>
            <w:r w:rsidRPr="005C5116">
              <w:rPr>
                <w:rFonts w:cs="Arial"/>
                <w:color w:val="262626"/>
                <w:szCs w:val="18"/>
                <w:lang w:val="en" w:eastAsia="en-GB"/>
              </w:rPr>
              <w:t>e.g.</w:t>
            </w:r>
            <w:proofErr w:type="gramEnd"/>
            <w:r w:rsidRPr="005C5116">
              <w:rPr>
                <w:rFonts w:cs="Arial"/>
                <w:color w:val="262626"/>
                <w:szCs w:val="18"/>
                <w:lang w:val="en" w:eastAsia="en-GB"/>
              </w:rPr>
              <w:t xml:space="preserve"> drumsticks, kits or piano keyboards) </w:t>
            </w:r>
            <w:r w:rsidR="007B3775">
              <w:rPr>
                <w:rFonts w:cs="Arial"/>
                <w:color w:val="262626"/>
                <w:szCs w:val="18"/>
                <w:lang w:val="en" w:eastAsia="en-GB"/>
              </w:rPr>
              <w:t xml:space="preserve">should </w:t>
            </w:r>
            <w:r w:rsidRPr="005C5116">
              <w:rPr>
                <w:rFonts w:cs="Arial"/>
                <w:color w:val="262626"/>
                <w:szCs w:val="18"/>
                <w:lang w:val="en" w:eastAsia="en-GB"/>
              </w:rPr>
              <w:t xml:space="preserve">be cleaned between students, using </w:t>
            </w:r>
            <w:r w:rsidR="007B3775">
              <w:rPr>
                <w:rFonts w:cs="Arial"/>
                <w:color w:val="262626"/>
                <w:szCs w:val="18"/>
                <w:lang w:val="en" w:eastAsia="en-GB"/>
              </w:rPr>
              <w:t>basic detergent wipes or sprays.</w:t>
            </w:r>
          </w:p>
          <w:p w14:paraId="1EE2F6C8" w14:textId="621FE0C7" w:rsidR="005C5116" w:rsidRPr="005C5116" w:rsidRDefault="005C5116" w:rsidP="007A389C">
            <w:pPr>
              <w:spacing w:after="120" w:line="240" w:lineRule="auto"/>
              <w:rPr>
                <w:rFonts w:cs="Arial"/>
                <w:color w:val="262626"/>
                <w:szCs w:val="18"/>
                <w:lang w:val="en" w:eastAsia="en-GB"/>
              </w:rPr>
            </w:pPr>
            <w:r w:rsidRPr="005C5116">
              <w:rPr>
                <w:rFonts w:cs="Arial"/>
                <w:color w:val="262626"/>
                <w:szCs w:val="18"/>
                <w:lang w:val="en" w:eastAsia="en-GB"/>
              </w:rPr>
              <w:t>Any background or accompanying music should</w:t>
            </w:r>
            <w:r w:rsidR="007B3775">
              <w:rPr>
                <w:rFonts w:cs="Arial"/>
                <w:color w:val="262626"/>
                <w:szCs w:val="18"/>
                <w:lang w:val="en" w:eastAsia="en-GB"/>
              </w:rPr>
              <w:t xml:space="preserve"> still</w:t>
            </w:r>
            <w:r w:rsidRPr="005C5116">
              <w:rPr>
                <w:rFonts w:cs="Arial"/>
                <w:color w:val="262626"/>
                <w:szCs w:val="18"/>
                <w:lang w:val="en" w:eastAsia="en-GB"/>
              </w:rPr>
              <w:t xml:space="preserve"> be kept to levels </w:t>
            </w:r>
            <w:r>
              <w:rPr>
                <w:rFonts w:cs="Arial"/>
                <w:color w:val="262626"/>
                <w:szCs w:val="18"/>
                <w:lang w:val="en" w:eastAsia="en-GB"/>
              </w:rPr>
              <w:t xml:space="preserve">so teachers and pupils are </w:t>
            </w:r>
            <w:r w:rsidRPr="005C5116">
              <w:rPr>
                <w:rFonts w:cs="Arial"/>
                <w:color w:val="262626"/>
                <w:szCs w:val="18"/>
                <w:lang w:val="en" w:eastAsia="en-GB"/>
              </w:rPr>
              <w:t>not encourage</w:t>
            </w:r>
            <w:r>
              <w:rPr>
                <w:rFonts w:cs="Arial"/>
                <w:color w:val="262626"/>
                <w:szCs w:val="18"/>
                <w:lang w:val="en" w:eastAsia="en-GB"/>
              </w:rPr>
              <w:t>d</w:t>
            </w:r>
            <w:r w:rsidRPr="005C5116">
              <w:rPr>
                <w:rFonts w:cs="Arial"/>
                <w:color w:val="262626"/>
                <w:szCs w:val="18"/>
                <w:lang w:val="en" w:eastAsia="en-GB"/>
              </w:rPr>
              <w:t xml:space="preserve"> to raise their voices unduly.</w:t>
            </w:r>
          </w:p>
          <w:p w14:paraId="042217D9" w14:textId="72259E5A" w:rsidR="005C5116" w:rsidRPr="005C5116" w:rsidRDefault="007B3775" w:rsidP="007A389C">
            <w:pPr>
              <w:spacing w:after="120" w:line="240" w:lineRule="auto"/>
              <w:rPr>
                <w:rFonts w:cs="Arial"/>
                <w:color w:val="262626"/>
                <w:szCs w:val="18"/>
                <w:lang w:val="en" w:eastAsia="en-GB"/>
              </w:rPr>
            </w:pPr>
            <w:r>
              <w:rPr>
                <w:rFonts w:cs="Arial"/>
                <w:color w:val="262626"/>
                <w:szCs w:val="18"/>
                <w:lang w:val="en" w:eastAsia="en-GB"/>
              </w:rPr>
              <w:t>It is sensible to ask p</w:t>
            </w:r>
            <w:r w:rsidR="005C5116" w:rsidRPr="005C5116">
              <w:rPr>
                <w:rFonts w:cs="Arial"/>
                <w:color w:val="262626"/>
                <w:szCs w:val="18"/>
                <w:lang w:val="en" w:eastAsia="en-GB"/>
              </w:rPr>
              <w:t xml:space="preserve">upils </w:t>
            </w:r>
            <w:r>
              <w:rPr>
                <w:rFonts w:cs="Arial"/>
                <w:color w:val="262626"/>
                <w:szCs w:val="18"/>
                <w:lang w:val="en" w:eastAsia="en-GB"/>
              </w:rPr>
              <w:t>to</w:t>
            </w:r>
            <w:r w:rsidR="005C5116" w:rsidRPr="005C5116">
              <w:rPr>
                <w:rFonts w:cs="Arial"/>
                <w:color w:val="262626"/>
                <w:szCs w:val="18"/>
                <w:lang w:val="en" w:eastAsia="en-GB"/>
              </w:rPr>
              <w:t xml:space="preserve"> be positioned side-to-side when playing or singing and not facing each other.</w:t>
            </w:r>
          </w:p>
          <w:p w14:paraId="292DBEA6" w14:textId="29E6BD69" w:rsidR="00131D51" w:rsidRPr="00E06E41" w:rsidRDefault="005C5116" w:rsidP="007B3775">
            <w:pPr>
              <w:spacing w:after="120" w:line="240" w:lineRule="auto"/>
              <w:rPr>
                <w:szCs w:val="18"/>
              </w:rPr>
            </w:pPr>
            <w:r>
              <w:rPr>
                <w:rFonts w:cs="Arial"/>
                <w:color w:val="262626"/>
                <w:szCs w:val="18"/>
                <w:lang w:val="en" w:eastAsia="en-GB"/>
              </w:rPr>
              <w:t>W</w:t>
            </w:r>
            <w:r w:rsidRPr="005C5116">
              <w:rPr>
                <w:rFonts w:cs="Arial"/>
                <w:color w:val="262626"/>
                <w:szCs w:val="18"/>
                <w:lang w:val="en" w:eastAsia="en-GB"/>
              </w:rPr>
              <w:t>ind and brass players</w:t>
            </w:r>
            <w:r>
              <w:rPr>
                <w:rFonts w:cs="Arial"/>
                <w:color w:val="262626"/>
                <w:szCs w:val="18"/>
                <w:lang w:val="en" w:eastAsia="en-GB"/>
              </w:rPr>
              <w:t xml:space="preserve"> must be p</w:t>
            </w:r>
            <w:r w:rsidRPr="005C5116">
              <w:rPr>
                <w:rFonts w:cs="Arial"/>
                <w:color w:val="262626"/>
                <w:szCs w:val="18"/>
                <w:lang w:val="en" w:eastAsia="en-GB"/>
              </w:rPr>
              <w:t>osition</w:t>
            </w:r>
            <w:r>
              <w:rPr>
                <w:rFonts w:cs="Arial"/>
                <w:color w:val="262626"/>
                <w:szCs w:val="18"/>
                <w:lang w:val="en" w:eastAsia="en-GB"/>
              </w:rPr>
              <w:t>ed</w:t>
            </w:r>
            <w:r w:rsidRPr="005C5116">
              <w:rPr>
                <w:rFonts w:cs="Arial"/>
                <w:color w:val="262626"/>
                <w:szCs w:val="18"/>
                <w:lang w:val="en" w:eastAsia="en-GB"/>
              </w:rPr>
              <w:t xml:space="preserve"> so that the air from their instrument does not blow into another player.</w:t>
            </w:r>
          </w:p>
        </w:tc>
        <w:tc>
          <w:tcPr>
            <w:tcW w:w="2268" w:type="dxa"/>
            <w:tcBorders>
              <w:bottom w:val="single" w:sz="4" w:space="0" w:color="auto"/>
            </w:tcBorders>
            <w:shd w:val="clear" w:color="auto" w:fill="auto"/>
            <w:tcMar>
              <w:top w:w="0" w:type="dxa"/>
              <w:left w:w="57" w:type="dxa"/>
              <w:bottom w:w="0" w:type="dxa"/>
              <w:right w:w="57" w:type="dxa"/>
            </w:tcMar>
          </w:tcPr>
          <w:p w14:paraId="1649144D" w14:textId="77777777" w:rsidR="003B2597" w:rsidRDefault="003B2597" w:rsidP="007A389C">
            <w:pPr>
              <w:spacing w:line="240" w:lineRule="auto"/>
              <w:rPr>
                <w:rFonts w:cs="Arial"/>
                <w:b/>
                <w:bCs/>
                <w:szCs w:val="18"/>
              </w:rPr>
            </w:pPr>
          </w:p>
          <w:p w14:paraId="6D49B17D" w14:textId="7C82B1D2" w:rsidR="003B2597" w:rsidRDefault="003B2597" w:rsidP="007A389C">
            <w:pPr>
              <w:spacing w:line="240" w:lineRule="auto"/>
              <w:rPr>
                <w:rFonts w:cs="Arial"/>
                <w:b/>
                <w:bCs/>
                <w:szCs w:val="18"/>
              </w:rPr>
            </w:pPr>
          </w:p>
          <w:p w14:paraId="3CECC963" w14:textId="62F6BDCB" w:rsidR="00260BC1" w:rsidRDefault="00260BC1" w:rsidP="007A389C">
            <w:pPr>
              <w:spacing w:line="240" w:lineRule="auto"/>
              <w:rPr>
                <w:rFonts w:cs="Arial"/>
                <w:b/>
                <w:bCs/>
                <w:szCs w:val="18"/>
              </w:rPr>
            </w:pPr>
          </w:p>
          <w:p w14:paraId="2EDC04FD" w14:textId="5314B98C" w:rsidR="00260BC1" w:rsidRDefault="00260BC1" w:rsidP="007A389C">
            <w:pPr>
              <w:spacing w:line="240" w:lineRule="auto"/>
              <w:rPr>
                <w:rFonts w:cs="Arial"/>
                <w:b/>
                <w:bCs/>
                <w:szCs w:val="18"/>
              </w:rPr>
            </w:pPr>
          </w:p>
          <w:p w14:paraId="5D1F239F" w14:textId="0EA67CF5" w:rsidR="005A7DE4" w:rsidRDefault="005A7DE4" w:rsidP="007A389C">
            <w:pPr>
              <w:spacing w:line="240" w:lineRule="auto"/>
              <w:rPr>
                <w:rFonts w:cs="Arial"/>
                <w:b/>
                <w:bCs/>
                <w:szCs w:val="18"/>
              </w:rPr>
            </w:pPr>
          </w:p>
          <w:p w14:paraId="24146F97" w14:textId="4AB764DE" w:rsidR="005A7DE4" w:rsidRDefault="005A7DE4" w:rsidP="007A389C">
            <w:pPr>
              <w:spacing w:line="240" w:lineRule="auto"/>
              <w:rPr>
                <w:rFonts w:cs="Arial"/>
                <w:b/>
                <w:bCs/>
                <w:szCs w:val="18"/>
              </w:rPr>
            </w:pPr>
          </w:p>
          <w:p w14:paraId="78A57901" w14:textId="77777777" w:rsidR="006E7AB3" w:rsidRDefault="006E7AB3" w:rsidP="007A389C">
            <w:pPr>
              <w:spacing w:line="240" w:lineRule="auto"/>
              <w:rPr>
                <w:rFonts w:cs="Arial"/>
                <w:b/>
                <w:bCs/>
                <w:szCs w:val="18"/>
              </w:rPr>
            </w:pPr>
          </w:p>
          <w:p w14:paraId="70D55481" w14:textId="62B2033E" w:rsidR="005A7DE4" w:rsidRDefault="005A7DE4" w:rsidP="007A389C">
            <w:pPr>
              <w:spacing w:line="240" w:lineRule="auto"/>
              <w:rPr>
                <w:rFonts w:cs="Arial"/>
              </w:rPr>
            </w:pPr>
            <w:r w:rsidRPr="7452384C">
              <w:rPr>
                <w:rFonts w:cs="Arial"/>
              </w:rPr>
              <w:t>Arrange briefing</w:t>
            </w:r>
            <w:r w:rsidR="006E7AB3">
              <w:rPr>
                <w:rFonts w:cs="Arial"/>
              </w:rPr>
              <w:t xml:space="preserve"> update</w:t>
            </w:r>
            <w:r w:rsidRPr="7452384C">
              <w:rPr>
                <w:rFonts w:cs="Arial"/>
              </w:rPr>
              <w:t xml:space="preserve"> with School</w:t>
            </w:r>
            <w:r w:rsidR="00FA18F2" w:rsidRPr="7452384C">
              <w:rPr>
                <w:rFonts w:cs="Arial"/>
              </w:rPr>
              <w:t>(s)</w:t>
            </w:r>
            <w:r w:rsidRPr="7452384C">
              <w:rPr>
                <w:rFonts w:cs="Arial"/>
              </w:rPr>
              <w:t xml:space="preserve"> </w:t>
            </w:r>
          </w:p>
          <w:p w14:paraId="2A048F83" w14:textId="0A7F1C73" w:rsidR="002D1957" w:rsidRDefault="002D1957" w:rsidP="007A389C">
            <w:pPr>
              <w:spacing w:line="240" w:lineRule="auto"/>
              <w:rPr>
                <w:rFonts w:cs="Arial"/>
              </w:rPr>
            </w:pPr>
          </w:p>
          <w:p w14:paraId="4973133C" w14:textId="5EB5CC1F" w:rsidR="002D1957" w:rsidRDefault="002D1957" w:rsidP="007A389C">
            <w:pPr>
              <w:spacing w:line="240" w:lineRule="auto"/>
              <w:rPr>
                <w:rFonts w:cs="Arial"/>
              </w:rPr>
            </w:pPr>
          </w:p>
          <w:p w14:paraId="7F64AD9B" w14:textId="77777777" w:rsidR="002D1957" w:rsidRDefault="002D1957" w:rsidP="007A389C">
            <w:pPr>
              <w:spacing w:line="240" w:lineRule="auto"/>
              <w:rPr>
                <w:rFonts w:cs="Arial"/>
              </w:rPr>
            </w:pPr>
          </w:p>
          <w:p w14:paraId="4A7BFC7D" w14:textId="119222E7" w:rsidR="00260BC1" w:rsidRDefault="00260BC1" w:rsidP="007A389C">
            <w:pPr>
              <w:spacing w:line="240" w:lineRule="auto"/>
              <w:rPr>
                <w:rFonts w:cs="Arial"/>
                <w:b/>
                <w:bCs/>
                <w:szCs w:val="18"/>
              </w:rPr>
            </w:pPr>
          </w:p>
          <w:p w14:paraId="2E51A314" w14:textId="0CEA01B9" w:rsidR="00260BC1" w:rsidRDefault="00260BC1" w:rsidP="007A389C">
            <w:pPr>
              <w:spacing w:line="240" w:lineRule="auto"/>
              <w:rPr>
                <w:rFonts w:cs="Arial"/>
                <w:b/>
                <w:bCs/>
                <w:szCs w:val="18"/>
              </w:rPr>
            </w:pPr>
          </w:p>
          <w:p w14:paraId="7247CB31" w14:textId="77777777" w:rsidR="00F310EB" w:rsidRDefault="00F310EB" w:rsidP="00F310EB">
            <w:pPr>
              <w:spacing w:line="240" w:lineRule="auto"/>
              <w:rPr>
                <w:rFonts w:cs="Arial"/>
                <w:szCs w:val="18"/>
              </w:rPr>
            </w:pPr>
          </w:p>
          <w:p w14:paraId="17676D66" w14:textId="2E078A0C" w:rsidR="00F310EB" w:rsidRPr="00F310EB" w:rsidRDefault="00F310EB" w:rsidP="00F310EB">
            <w:pPr>
              <w:spacing w:line="240" w:lineRule="auto"/>
              <w:rPr>
                <w:rFonts w:cs="Arial"/>
                <w:szCs w:val="18"/>
              </w:rPr>
            </w:pPr>
            <w:r>
              <w:rPr>
                <w:rFonts w:cs="Arial"/>
                <w:szCs w:val="18"/>
              </w:rPr>
              <w:t>Staff to keep up to date on any restrictions in each school site they work.</w:t>
            </w:r>
          </w:p>
          <w:p w14:paraId="0850C651" w14:textId="1DD4B611" w:rsidR="00260BC1" w:rsidRDefault="00260BC1" w:rsidP="007A389C">
            <w:pPr>
              <w:spacing w:line="240" w:lineRule="auto"/>
              <w:rPr>
                <w:rFonts w:cs="Arial"/>
                <w:b/>
                <w:bCs/>
                <w:szCs w:val="18"/>
              </w:rPr>
            </w:pPr>
          </w:p>
          <w:p w14:paraId="368883F7" w14:textId="2E3B6D61" w:rsidR="00260BC1" w:rsidRDefault="00260BC1" w:rsidP="007A389C">
            <w:pPr>
              <w:spacing w:line="240" w:lineRule="auto"/>
              <w:rPr>
                <w:rFonts w:cs="Arial"/>
                <w:b/>
                <w:bCs/>
                <w:szCs w:val="18"/>
              </w:rPr>
            </w:pPr>
          </w:p>
          <w:p w14:paraId="38DFE320" w14:textId="00192802" w:rsidR="00260BC1" w:rsidRDefault="00260BC1" w:rsidP="007A389C">
            <w:pPr>
              <w:spacing w:line="240" w:lineRule="auto"/>
              <w:rPr>
                <w:rFonts w:cs="Arial"/>
                <w:b/>
                <w:bCs/>
                <w:szCs w:val="18"/>
              </w:rPr>
            </w:pPr>
          </w:p>
          <w:p w14:paraId="75DCADE1" w14:textId="77777777" w:rsidR="00F310EB" w:rsidRPr="00F310EB" w:rsidRDefault="00F310EB" w:rsidP="00F310EB">
            <w:pPr>
              <w:spacing w:line="240" w:lineRule="auto"/>
              <w:rPr>
                <w:rFonts w:cs="Arial"/>
                <w:szCs w:val="18"/>
              </w:rPr>
            </w:pPr>
            <w:r>
              <w:rPr>
                <w:rFonts w:cs="Arial"/>
                <w:szCs w:val="18"/>
              </w:rPr>
              <w:t>Staff to keep up to date on any restrictions in each school site they work.</w:t>
            </w:r>
          </w:p>
          <w:p w14:paraId="60207EFC" w14:textId="59B47478" w:rsidR="00260BC1" w:rsidRDefault="00260BC1" w:rsidP="007A389C">
            <w:pPr>
              <w:spacing w:line="240" w:lineRule="auto"/>
              <w:rPr>
                <w:rFonts w:cs="Arial"/>
                <w:b/>
                <w:bCs/>
                <w:szCs w:val="18"/>
              </w:rPr>
            </w:pPr>
          </w:p>
          <w:p w14:paraId="7AE50EC9" w14:textId="40752423" w:rsidR="00260BC1" w:rsidRDefault="00260BC1" w:rsidP="007A389C">
            <w:pPr>
              <w:spacing w:line="240" w:lineRule="auto"/>
              <w:rPr>
                <w:rFonts w:cs="Arial"/>
                <w:b/>
                <w:bCs/>
                <w:szCs w:val="18"/>
              </w:rPr>
            </w:pPr>
          </w:p>
          <w:p w14:paraId="00ED69D4" w14:textId="2F018FB5" w:rsidR="00260BC1" w:rsidRDefault="00260BC1" w:rsidP="007A389C">
            <w:pPr>
              <w:spacing w:line="240" w:lineRule="auto"/>
              <w:rPr>
                <w:rFonts w:cs="Arial"/>
                <w:b/>
                <w:bCs/>
                <w:szCs w:val="18"/>
              </w:rPr>
            </w:pPr>
          </w:p>
          <w:p w14:paraId="69F2D43D" w14:textId="5091F88E" w:rsidR="00260BC1" w:rsidRPr="00F310EB" w:rsidRDefault="00F310EB" w:rsidP="007A389C">
            <w:pPr>
              <w:spacing w:line="240" w:lineRule="auto"/>
              <w:rPr>
                <w:rFonts w:cs="Arial"/>
                <w:szCs w:val="18"/>
              </w:rPr>
            </w:pPr>
            <w:r>
              <w:rPr>
                <w:rFonts w:cs="Arial"/>
                <w:szCs w:val="18"/>
              </w:rPr>
              <w:t>Staff to keep up to date on any restrictions in each school site they work.</w:t>
            </w:r>
          </w:p>
          <w:p w14:paraId="5DF955F0" w14:textId="4162B6D2" w:rsidR="00260BC1" w:rsidRDefault="00260BC1" w:rsidP="007A389C">
            <w:pPr>
              <w:spacing w:line="240" w:lineRule="auto"/>
              <w:rPr>
                <w:rFonts w:cs="Arial"/>
                <w:b/>
                <w:bCs/>
                <w:szCs w:val="18"/>
              </w:rPr>
            </w:pPr>
          </w:p>
          <w:p w14:paraId="030C7FF1" w14:textId="1194F860" w:rsidR="00260BC1" w:rsidRDefault="00260BC1" w:rsidP="007A389C">
            <w:pPr>
              <w:spacing w:line="240" w:lineRule="auto"/>
              <w:rPr>
                <w:rFonts w:cs="Arial"/>
                <w:b/>
                <w:bCs/>
                <w:szCs w:val="18"/>
              </w:rPr>
            </w:pPr>
          </w:p>
          <w:p w14:paraId="1B093AB8" w14:textId="4C1E6608" w:rsidR="00260BC1" w:rsidRDefault="00260BC1" w:rsidP="007A389C">
            <w:pPr>
              <w:spacing w:line="240" w:lineRule="auto"/>
              <w:rPr>
                <w:rFonts w:cs="Arial"/>
                <w:b/>
                <w:bCs/>
                <w:szCs w:val="18"/>
              </w:rPr>
            </w:pPr>
          </w:p>
          <w:p w14:paraId="453D1BCB" w14:textId="5460213F" w:rsidR="00260BC1" w:rsidRDefault="00260BC1" w:rsidP="007A389C">
            <w:pPr>
              <w:spacing w:line="240" w:lineRule="auto"/>
              <w:rPr>
                <w:rFonts w:cs="Arial"/>
                <w:b/>
                <w:bCs/>
                <w:szCs w:val="18"/>
              </w:rPr>
            </w:pPr>
          </w:p>
          <w:p w14:paraId="06E85A50" w14:textId="1ADD5C2C" w:rsidR="00260BC1" w:rsidRDefault="00260BC1" w:rsidP="007A389C">
            <w:pPr>
              <w:spacing w:line="240" w:lineRule="auto"/>
              <w:rPr>
                <w:rFonts w:cs="Arial"/>
                <w:b/>
                <w:bCs/>
                <w:szCs w:val="18"/>
              </w:rPr>
            </w:pPr>
          </w:p>
          <w:p w14:paraId="3925C4CC" w14:textId="78FBA484" w:rsidR="00260BC1" w:rsidRDefault="00260BC1" w:rsidP="007A389C">
            <w:pPr>
              <w:spacing w:line="240" w:lineRule="auto"/>
              <w:rPr>
                <w:rFonts w:cs="Arial"/>
                <w:b/>
                <w:bCs/>
                <w:szCs w:val="18"/>
              </w:rPr>
            </w:pPr>
          </w:p>
          <w:p w14:paraId="68E3570F" w14:textId="748FC512" w:rsidR="00260BC1" w:rsidRDefault="00260BC1" w:rsidP="007A389C">
            <w:pPr>
              <w:spacing w:line="240" w:lineRule="auto"/>
              <w:rPr>
                <w:rFonts w:cs="Arial"/>
                <w:b/>
                <w:bCs/>
                <w:szCs w:val="18"/>
              </w:rPr>
            </w:pPr>
          </w:p>
          <w:p w14:paraId="4A882F96" w14:textId="659664A2" w:rsidR="00260BC1" w:rsidRDefault="00260BC1" w:rsidP="007A389C">
            <w:pPr>
              <w:spacing w:line="240" w:lineRule="auto"/>
              <w:rPr>
                <w:rFonts w:cs="Arial"/>
                <w:b/>
                <w:bCs/>
                <w:szCs w:val="18"/>
              </w:rPr>
            </w:pPr>
          </w:p>
          <w:p w14:paraId="559F7E35" w14:textId="62B98B8C" w:rsidR="00260BC1" w:rsidRDefault="00260BC1" w:rsidP="007A389C">
            <w:pPr>
              <w:spacing w:line="240" w:lineRule="auto"/>
              <w:rPr>
                <w:rFonts w:cs="Arial"/>
                <w:b/>
                <w:bCs/>
                <w:szCs w:val="18"/>
              </w:rPr>
            </w:pPr>
          </w:p>
          <w:p w14:paraId="032B60F7" w14:textId="323394CF" w:rsidR="00260BC1" w:rsidRDefault="00260BC1" w:rsidP="007A389C">
            <w:pPr>
              <w:spacing w:line="240" w:lineRule="auto"/>
              <w:rPr>
                <w:rFonts w:cs="Arial"/>
                <w:b/>
                <w:bCs/>
                <w:szCs w:val="18"/>
              </w:rPr>
            </w:pPr>
          </w:p>
          <w:p w14:paraId="7FE0A210" w14:textId="67B640FD" w:rsidR="00260BC1" w:rsidRDefault="00260BC1" w:rsidP="007A389C">
            <w:pPr>
              <w:spacing w:line="240" w:lineRule="auto"/>
              <w:rPr>
                <w:rFonts w:cs="Arial"/>
                <w:b/>
                <w:bCs/>
                <w:szCs w:val="18"/>
              </w:rPr>
            </w:pPr>
          </w:p>
          <w:p w14:paraId="55E80971" w14:textId="41BF2498" w:rsidR="00260BC1" w:rsidRDefault="00260BC1" w:rsidP="007A389C">
            <w:pPr>
              <w:spacing w:line="240" w:lineRule="auto"/>
              <w:rPr>
                <w:rFonts w:cs="Arial"/>
                <w:b/>
                <w:bCs/>
                <w:szCs w:val="18"/>
              </w:rPr>
            </w:pPr>
          </w:p>
          <w:p w14:paraId="5CEBAE50" w14:textId="588B1DC2" w:rsidR="00260BC1" w:rsidRDefault="00260BC1" w:rsidP="007A389C">
            <w:pPr>
              <w:spacing w:line="240" w:lineRule="auto"/>
              <w:rPr>
                <w:rFonts w:cs="Arial"/>
                <w:b/>
                <w:bCs/>
                <w:szCs w:val="18"/>
              </w:rPr>
            </w:pPr>
          </w:p>
          <w:p w14:paraId="6C018E7D" w14:textId="12C44AA6" w:rsidR="00260BC1" w:rsidRDefault="00260BC1" w:rsidP="007A389C">
            <w:pPr>
              <w:spacing w:line="240" w:lineRule="auto"/>
              <w:rPr>
                <w:rFonts w:cs="Arial"/>
                <w:b/>
                <w:bCs/>
                <w:szCs w:val="18"/>
              </w:rPr>
            </w:pPr>
          </w:p>
          <w:p w14:paraId="0F7071E3" w14:textId="67CDD20D" w:rsidR="00260BC1" w:rsidRDefault="00260BC1" w:rsidP="007A389C">
            <w:pPr>
              <w:spacing w:line="240" w:lineRule="auto"/>
              <w:rPr>
                <w:rFonts w:cs="Arial"/>
                <w:b/>
                <w:bCs/>
                <w:szCs w:val="18"/>
              </w:rPr>
            </w:pPr>
          </w:p>
          <w:p w14:paraId="21C6B314" w14:textId="5ED0BFF5" w:rsidR="00260BC1" w:rsidRDefault="00260BC1" w:rsidP="007A389C">
            <w:pPr>
              <w:spacing w:line="240" w:lineRule="auto"/>
              <w:rPr>
                <w:rFonts w:cs="Arial"/>
                <w:b/>
                <w:bCs/>
                <w:szCs w:val="18"/>
              </w:rPr>
            </w:pPr>
          </w:p>
          <w:p w14:paraId="5861E7DD" w14:textId="3F08FCC0" w:rsidR="00260BC1" w:rsidRDefault="00260BC1" w:rsidP="007A389C">
            <w:pPr>
              <w:spacing w:line="240" w:lineRule="auto"/>
              <w:rPr>
                <w:rFonts w:cs="Arial"/>
                <w:b/>
                <w:bCs/>
                <w:szCs w:val="18"/>
              </w:rPr>
            </w:pPr>
          </w:p>
          <w:p w14:paraId="56D52811" w14:textId="77777777" w:rsidR="00260BC1" w:rsidRDefault="00260BC1" w:rsidP="007A389C">
            <w:pPr>
              <w:spacing w:line="240" w:lineRule="auto"/>
              <w:rPr>
                <w:rFonts w:cs="Arial"/>
                <w:b/>
                <w:bCs/>
                <w:szCs w:val="18"/>
              </w:rPr>
            </w:pPr>
          </w:p>
          <w:p w14:paraId="5AF7B92D" w14:textId="4E8D4468" w:rsidR="00AF5A09" w:rsidRPr="00AF5A09" w:rsidRDefault="00AF5A09" w:rsidP="007A389C">
            <w:pPr>
              <w:pStyle w:val="NoSpacing"/>
              <w:rPr>
                <w:rFonts w:ascii="Arial" w:hAnsi="Arial" w:cs="Arial"/>
                <w:b/>
                <w:bCs/>
                <w:color w:val="00B0F0"/>
                <w:sz w:val="18"/>
                <w:szCs w:val="18"/>
              </w:rPr>
            </w:pPr>
          </w:p>
        </w:tc>
        <w:tc>
          <w:tcPr>
            <w:tcW w:w="1277" w:type="dxa"/>
            <w:tcBorders>
              <w:bottom w:val="single" w:sz="4" w:space="0" w:color="auto"/>
            </w:tcBorders>
            <w:shd w:val="clear" w:color="auto" w:fill="auto"/>
            <w:tcMar>
              <w:top w:w="0" w:type="dxa"/>
              <w:left w:w="57" w:type="dxa"/>
              <w:bottom w:w="0" w:type="dxa"/>
              <w:right w:w="57" w:type="dxa"/>
            </w:tcMar>
          </w:tcPr>
          <w:p w14:paraId="05C4E685" w14:textId="77777777" w:rsidR="00131DDF" w:rsidRDefault="00131DDF" w:rsidP="007A389C">
            <w:pPr>
              <w:spacing w:before="120" w:line="240" w:lineRule="auto"/>
              <w:jc w:val="center"/>
              <w:rPr>
                <w:rFonts w:cs="Arial"/>
                <w:szCs w:val="18"/>
                <w:lang w:val="en-GB"/>
              </w:rPr>
            </w:pPr>
          </w:p>
          <w:p w14:paraId="4F7197FA" w14:textId="77777777" w:rsidR="005A7DE4" w:rsidRDefault="005A7DE4" w:rsidP="007A389C">
            <w:pPr>
              <w:spacing w:before="120" w:line="240" w:lineRule="auto"/>
              <w:jc w:val="center"/>
              <w:rPr>
                <w:rFonts w:cs="Arial"/>
                <w:szCs w:val="18"/>
                <w:lang w:val="en-GB"/>
              </w:rPr>
            </w:pPr>
          </w:p>
          <w:p w14:paraId="582BD8C2" w14:textId="77777777" w:rsidR="005A7DE4" w:rsidRDefault="005A7DE4" w:rsidP="007A389C">
            <w:pPr>
              <w:spacing w:before="120" w:line="240" w:lineRule="auto"/>
              <w:jc w:val="center"/>
              <w:rPr>
                <w:rFonts w:cs="Arial"/>
                <w:szCs w:val="18"/>
                <w:lang w:val="en-GB"/>
              </w:rPr>
            </w:pPr>
          </w:p>
          <w:p w14:paraId="7442FD75" w14:textId="77777777" w:rsidR="005A7DE4" w:rsidRDefault="005A7DE4" w:rsidP="007A389C">
            <w:pPr>
              <w:spacing w:before="120" w:line="240" w:lineRule="auto"/>
              <w:jc w:val="center"/>
              <w:rPr>
                <w:rFonts w:cs="Arial"/>
                <w:szCs w:val="18"/>
                <w:lang w:val="en-GB"/>
              </w:rPr>
            </w:pPr>
          </w:p>
          <w:p w14:paraId="79E8AB81" w14:textId="696C4A08" w:rsidR="005A7DE4" w:rsidRDefault="000C5EB2" w:rsidP="007A389C">
            <w:pPr>
              <w:spacing w:before="120" w:line="240" w:lineRule="auto"/>
              <w:jc w:val="center"/>
              <w:rPr>
                <w:rFonts w:cs="Arial"/>
                <w:lang w:val="en-GB"/>
              </w:rPr>
            </w:pPr>
            <w:r>
              <w:rPr>
                <w:rFonts w:cs="Arial"/>
                <w:lang w:val="en-GB"/>
              </w:rPr>
              <w:t>All staff</w:t>
            </w:r>
          </w:p>
          <w:p w14:paraId="42AAB15B" w14:textId="77777777" w:rsidR="002D1957" w:rsidRDefault="002D1957" w:rsidP="007A389C">
            <w:pPr>
              <w:spacing w:before="120" w:line="240" w:lineRule="auto"/>
              <w:jc w:val="center"/>
              <w:rPr>
                <w:rFonts w:cs="Arial"/>
                <w:lang w:val="en-GB"/>
              </w:rPr>
            </w:pPr>
          </w:p>
          <w:p w14:paraId="6ED38B4D" w14:textId="77777777" w:rsidR="002D1957" w:rsidRDefault="002D1957" w:rsidP="007A389C">
            <w:pPr>
              <w:spacing w:before="120" w:line="240" w:lineRule="auto"/>
              <w:jc w:val="center"/>
              <w:rPr>
                <w:rFonts w:cs="Arial"/>
                <w:lang w:val="en-GB"/>
              </w:rPr>
            </w:pPr>
          </w:p>
          <w:p w14:paraId="0F673F30" w14:textId="06EFD0E9" w:rsidR="002D1957" w:rsidRDefault="002D1957" w:rsidP="007A389C">
            <w:pPr>
              <w:spacing w:before="120" w:line="240" w:lineRule="auto"/>
              <w:jc w:val="center"/>
              <w:rPr>
                <w:rFonts w:cs="Arial"/>
                <w:lang w:val="en-GB"/>
              </w:rPr>
            </w:pPr>
          </w:p>
          <w:p w14:paraId="392E1E29" w14:textId="77777777" w:rsidR="002D1957" w:rsidRDefault="002D1957" w:rsidP="007A389C">
            <w:pPr>
              <w:spacing w:before="120" w:line="240" w:lineRule="auto"/>
              <w:jc w:val="center"/>
              <w:rPr>
                <w:rFonts w:cs="Arial"/>
                <w:lang w:val="en-GB"/>
              </w:rPr>
            </w:pPr>
          </w:p>
          <w:p w14:paraId="6C87C923" w14:textId="490257A2" w:rsidR="005A7DE4" w:rsidRPr="007A407B" w:rsidRDefault="005A7DE4" w:rsidP="007A389C">
            <w:pPr>
              <w:spacing w:before="120" w:line="240" w:lineRule="auto"/>
              <w:jc w:val="center"/>
              <w:rPr>
                <w:rFonts w:cs="Arial"/>
                <w:szCs w:val="18"/>
                <w:lang w:val="en-GB"/>
              </w:rPr>
            </w:pPr>
          </w:p>
        </w:tc>
        <w:tc>
          <w:tcPr>
            <w:tcW w:w="1134" w:type="dxa"/>
            <w:tcBorders>
              <w:bottom w:val="single" w:sz="4" w:space="0" w:color="auto"/>
            </w:tcBorders>
            <w:shd w:val="clear" w:color="auto" w:fill="auto"/>
            <w:tcMar>
              <w:top w:w="0" w:type="dxa"/>
              <w:left w:w="57" w:type="dxa"/>
              <w:bottom w:w="0" w:type="dxa"/>
              <w:right w:w="57" w:type="dxa"/>
            </w:tcMar>
          </w:tcPr>
          <w:p w14:paraId="7599F59D" w14:textId="77777777" w:rsidR="00376756" w:rsidRDefault="00376756" w:rsidP="007A389C">
            <w:pPr>
              <w:jc w:val="center"/>
              <w:rPr>
                <w:rFonts w:cs="Arial"/>
                <w:szCs w:val="20"/>
                <w:lang w:val="en-GB"/>
              </w:rPr>
            </w:pPr>
          </w:p>
          <w:p w14:paraId="2CEB2C22" w14:textId="77777777" w:rsidR="005A7DE4" w:rsidRDefault="005A7DE4" w:rsidP="007A389C">
            <w:pPr>
              <w:jc w:val="center"/>
              <w:rPr>
                <w:rFonts w:cs="Arial"/>
                <w:szCs w:val="20"/>
                <w:lang w:val="en-GB"/>
              </w:rPr>
            </w:pPr>
          </w:p>
          <w:p w14:paraId="00BCF924" w14:textId="77777777" w:rsidR="005A7DE4" w:rsidRDefault="005A7DE4" w:rsidP="007A389C">
            <w:pPr>
              <w:jc w:val="center"/>
              <w:rPr>
                <w:rFonts w:cs="Arial"/>
                <w:szCs w:val="20"/>
                <w:lang w:val="en-GB"/>
              </w:rPr>
            </w:pPr>
          </w:p>
          <w:p w14:paraId="010EA007" w14:textId="77777777" w:rsidR="005A7DE4" w:rsidRDefault="005A7DE4" w:rsidP="007A389C">
            <w:pPr>
              <w:jc w:val="center"/>
              <w:rPr>
                <w:rFonts w:cs="Arial"/>
                <w:szCs w:val="20"/>
                <w:lang w:val="en-GB"/>
              </w:rPr>
            </w:pPr>
          </w:p>
          <w:p w14:paraId="7AFCA7EB" w14:textId="77777777" w:rsidR="005A7DE4" w:rsidRDefault="005A7DE4" w:rsidP="007A389C">
            <w:pPr>
              <w:jc w:val="center"/>
              <w:rPr>
                <w:rFonts w:cs="Arial"/>
                <w:szCs w:val="20"/>
                <w:lang w:val="en-GB"/>
              </w:rPr>
            </w:pPr>
          </w:p>
          <w:p w14:paraId="6F43B95C" w14:textId="77777777" w:rsidR="006E7AB3" w:rsidRDefault="006E7AB3" w:rsidP="007A389C">
            <w:pPr>
              <w:jc w:val="center"/>
              <w:rPr>
                <w:rFonts w:cs="Arial"/>
                <w:lang w:val="en-GB"/>
              </w:rPr>
            </w:pPr>
          </w:p>
          <w:p w14:paraId="28C1208D" w14:textId="06FBFC23" w:rsidR="005A7DE4" w:rsidRDefault="005A7DE4" w:rsidP="007A389C">
            <w:pPr>
              <w:jc w:val="center"/>
              <w:rPr>
                <w:rFonts w:cs="Arial"/>
                <w:lang w:val="en-GB"/>
              </w:rPr>
            </w:pPr>
            <w:r w:rsidRPr="7452384C">
              <w:rPr>
                <w:rFonts w:cs="Arial"/>
                <w:lang w:val="en-GB"/>
              </w:rPr>
              <w:t xml:space="preserve">Before </w:t>
            </w:r>
            <w:r w:rsidR="006E7AB3">
              <w:rPr>
                <w:rFonts w:cs="Arial"/>
                <w:lang w:val="en-GB"/>
              </w:rPr>
              <w:t xml:space="preserve">resuming </w:t>
            </w:r>
            <w:r w:rsidRPr="7452384C">
              <w:rPr>
                <w:rFonts w:cs="Arial"/>
                <w:lang w:val="en-GB"/>
              </w:rPr>
              <w:t>teaching at site for first time</w:t>
            </w:r>
          </w:p>
          <w:p w14:paraId="7DEEB7FE" w14:textId="77777777" w:rsidR="002D1957" w:rsidRDefault="002D1957" w:rsidP="007A389C">
            <w:pPr>
              <w:jc w:val="center"/>
              <w:rPr>
                <w:rFonts w:cs="Arial"/>
                <w:lang w:val="en-GB"/>
              </w:rPr>
            </w:pPr>
          </w:p>
          <w:p w14:paraId="303C4318" w14:textId="62335882" w:rsidR="002D1957" w:rsidRPr="003F5FE3" w:rsidRDefault="002D1957" w:rsidP="007A389C">
            <w:pPr>
              <w:jc w:val="center"/>
              <w:rPr>
                <w:rFonts w:cs="Arial"/>
                <w:lang w:val="en-GB"/>
              </w:rPr>
            </w:pPr>
          </w:p>
        </w:tc>
        <w:tc>
          <w:tcPr>
            <w:tcW w:w="709" w:type="dxa"/>
            <w:tcBorders>
              <w:bottom w:val="single" w:sz="4" w:space="0" w:color="auto"/>
            </w:tcBorders>
            <w:shd w:val="clear" w:color="auto" w:fill="auto"/>
            <w:tcMar>
              <w:top w:w="0" w:type="dxa"/>
              <w:left w:w="57" w:type="dxa"/>
              <w:bottom w:w="0" w:type="dxa"/>
              <w:right w:w="57" w:type="dxa"/>
            </w:tcMar>
          </w:tcPr>
          <w:p w14:paraId="12E6C178" w14:textId="77777777" w:rsidR="00376756" w:rsidRPr="003F5FE3" w:rsidRDefault="00376756" w:rsidP="007A389C">
            <w:pPr>
              <w:jc w:val="center"/>
              <w:rPr>
                <w:rFonts w:cs="Arial"/>
                <w:szCs w:val="20"/>
                <w:lang w:val="en-GB"/>
              </w:rPr>
            </w:pPr>
          </w:p>
        </w:tc>
      </w:tr>
      <w:tr w:rsidR="000660A6" w:rsidRPr="001558C8" w14:paraId="51C3D493" w14:textId="77777777" w:rsidTr="007A389C">
        <w:trPr>
          <w:trHeight w:val="284"/>
        </w:trPr>
        <w:tc>
          <w:tcPr>
            <w:tcW w:w="1522" w:type="dxa"/>
            <w:tcBorders>
              <w:bottom w:val="single" w:sz="4" w:space="0" w:color="auto"/>
            </w:tcBorders>
            <w:shd w:val="clear" w:color="auto" w:fill="auto"/>
            <w:tcMar>
              <w:top w:w="0" w:type="dxa"/>
              <w:left w:w="57" w:type="dxa"/>
              <w:bottom w:w="0" w:type="dxa"/>
              <w:right w:w="57" w:type="dxa"/>
            </w:tcMar>
          </w:tcPr>
          <w:p w14:paraId="031316BE" w14:textId="77777777" w:rsidR="000660A6" w:rsidRPr="008C58E9" w:rsidRDefault="000660A6" w:rsidP="007A389C">
            <w:pPr>
              <w:spacing w:before="120" w:after="240"/>
              <w:rPr>
                <w:b/>
                <w:szCs w:val="18"/>
              </w:rPr>
            </w:pPr>
            <w:bookmarkStart w:id="5" w:name="_Hlk46158637"/>
            <w:r w:rsidRPr="008C58E9">
              <w:rPr>
                <w:b/>
                <w:szCs w:val="18"/>
              </w:rPr>
              <w:t>Airborne transmission</w:t>
            </w:r>
          </w:p>
        </w:tc>
        <w:tc>
          <w:tcPr>
            <w:tcW w:w="1419" w:type="dxa"/>
            <w:tcBorders>
              <w:bottom w:val="single" w:sz="4" w:space="0" w:color="auto"/>
            </w:tcBorders>
            <w:shd w:val="clear" w:color="auto" w:fill="auto"/>
          </w:tcPr>
          <w:p w14:paraId="0E5C1D3D" w14:textId="77777777" w:rsidR="000660A6" w:rsidRPr="008C58E9" w:rsidRDefault="000660A6" w:rsidP="007A389C">
            <w:pPr>
              <w:spacing w:before="120"/>
              <w:jc w:val="center"/>
              <w:rPr>
                <w:szCs w:val="18"/>
              </w:rPr>
            </w:pPr>
            <w:r w:rsidRPr="008C58E9">
              <w:rPr>
                <w:szCs w:val="18"/>
              </w:rPr>
              <w:t>Employees</w:t>
            </w:r>
          </w:p>
          <w:p w14:paraId="7EDA7910" w14:textId="77777777" w:rsidR="000660A6" w:rsidRPr="008C58E9" w:rsidRDefault="000660A6" w:rsidP="007A389C">
            <w:pPr>
              <w:jc w:val="center"/>
              <w:rPr>
                <w:szCs w:val="18"/>
              </w:rPr>
            </w:pPr>
            <w:r w:rsidRPr="008C58E9">
              <w:rPr>
                <w:szCs w:val="18"/>
              </w:rPr>
              <w:t>Visitors/ Pupils</w:t>
            </w:r>
          </w:p>
          <w:p w14:paraId="1E634BBB" w14:textId="77777777" w:rsidR="000660A6" w:rsidRPr="008C58E9" w:rsidRDefault="000660A6" w:rsidP="007A389C">
            <w:pPr>
              <w:spacing w:before="120" w:after="120"/>
              <w:jc w:val="center"/>
              <w:rPr>
                <w:szCs w:val="18"/>
              </w:rPr>
            </w:pPr>
            <w:r w:rsidRPr="008C58E9">
              <w:rPr>
                <w:rFonts w:cs="Arial"/>
                <w:szCs w:val="18"/>
              </w:rPr>
              <w:t>Spread of COVID-19</w:t>
            </w:r>
          </w:p>
        </w:tc>
        <w:tc>
          <w:tcPr>
            <w:tcW w:w="6662" w:type="dxa"/>
            <w:tcBorders>
              <w:bottom w:val="single" w:sz="4" w:space="0" w:color="auto"/>
            </w:tcBorders>
            <w:shd w:val="clear" w:color="auto" w:fill="auto"/>
            <w:tcMar>
              <w:top w:w="0" w:type="dxa"/>
              <w:left w:w="57" w:type="dxa"/>
              <w:bottom w:w="0" w:type="dxa"/>
              <w:right w:w="57" w:type="dxa"/>
            </w:tcMar>
          </w:tcPr>
          <w:p w14:paraId="573FE3B1" w14:textId="00BDF3EF" w:rsidR="006E7AB3" w:rsidRPr="006E7AB3" w:rsidRDefault="006E7AB3" w:rsidP="007A389C">
            <w:pPr>
              <w:spacing w:before="120" w:after="120" w:line="240" w:lineRule="auto"/>
              <w:rPr>
                <w:rFonts w:cs="Arial"/>
                <w:b/>
                <w:bCs/>
                <w:szCs w:val="18"/>
              </w:rPr>
            </w:pPr>
            <w:r>
              <w:rPr>
                <w:rFonts w:cs="Arial"/>
                <w:b/>
                <w:bCs/>
                <w:szCs w:val="18"/>
              </w:rPr>
              <w:t>Ventilation</w:t>
            </w:r>
          </w:p>
          <w:p w14:paraId="0C06D602" w14:textId="7C9F3DFB" w:rsidR="00184140" w:rsidRDefault="008B297B" w:rsidP="007A389C">
            <w:pPr>
              <w:spacing w:before="120" w:after="120" w:line="240" w:lineRule="auto"/>
              <w:rPr>
                <w:rFonts w:cs="Arial"/>
                <w:szCs w:val="18"/>
              </w:rPr>
            </w:pPr>
            <w:r>
              <w:rPr>
                <w:rFonts w:cs="Arial"/>
                <w:szCs w:val="18"/>
              </w:rPr>
              <w:t>Ventilation g</w:t>
            </w:r>
            <w:r w:rsidR="00BA2BB1">
              <w:rPr>
                <w:rFonts w:cs="Arial"/>
                <w:szCs w:val="18"/>
              </w:rPr>
              <w:t xml:space="preserve">uidance is </w:t>
            </w:r>
            <w:hyperlink r:id="rId25" w:history="1">
              <w:r w:rsidR="00BA2BB1" w:rsidRPr="00BA2BB1">
                <w:rPr>
                  <w:rStyle w:val="Hyperlink"/>
                  <w:rFonts w:cs="Arial"/>
                  <w:szCs w:val="18"/>
                </w:rPr>
                <w:t>here</w:t>
              </w:r>
            </w:hyperlink>
            <w:r w:rsidR="00BA2BB1">
              <w:rPr>
                <w:rFonts w:cs="Arial"/>
                <w:szCs w:val="18"/>
              </w:rPr>
              <w:t>.</w:t>
            </w:r>
            <w:r>
              <w:rPr>
                <w:rFonts w:cs="Arial"/>
                <w:szCs w:val="18"/>
              </w:rPr>
              <w:t xml:space="preserve"> </w:t>
            </w:r>
            <w:proofErr w:type="gramStart"/>
            <w:r>
              <w:rPr>
                <w:rFonts w:cs="Arial"/>
                <w:szCs w:val="18"/>
              </w:rPr>
              <w:t>An</w:t>
            </w:r>
            <w:proofErr w:type="gramEnd"/>
            <w:r>
              <w:rPr>
                <w:rFonts w:cs="Arial"/>
                <w:szCs w:val="18"/>
              </w:rPr>
              <w:t xml:space="preserve"> useful video is available here: </w:t>
            </w:r>
            <w:r>
              <w:t xml:space="preserve"> </w:t>
            </w:r>
            <w:hyperlink r:id="rId26" w:history="1">
              <w:r w:rsidRPr="000F63B4">
                <w:rPr>
                  <w:rStyle w:val="Hyperlink"/>
                  <w:rFonts w:cs="Arial"/>
                  <w:szCs w:val="18"/>
                </w:rPr>
                <w:t>https://www.youtube.com/watch?v=hkK_LZeUGXM&amp;t=149s</w:t>
              </w:r>
            </w:hyperlink>
            <w:r>
              <w:rPr>
                <w:rFonts w:cs="Arial"/>
                <w:szCs w:val="18"/>
              </w:rPr>
              <w:t xml:space="preserve"> </w:t>
            </w:r>
          </w:p>
          <w:p w14:paraId="2F6129D0" w14:textId="3C36C178" w:rsidR="007B3775" w:rsidRDefault="007B3775" w:rsidP="007A389C">
            <w:pPr>
              <w:spacing w:before="120" w:after="120" w:line="240" w:lineRule="auto"/>
            </w:pPr>
            <w:r>
              <w:t>When your school is in operation, it is important to ensure it is well ventilated and that a comfortable teaching environment is maintained.</w:t>
            </w:r>
          </w:p>
          <w:p w14:paraId="1BA8FC07" w14:textId="0F99A392" w:rsidR="007B3775" w:rsidRDefault="007B3775" w:rsidP="007A389C">
            <w:pPr>
              <w:spacing w:before="120" w:after="120" w:line="240" w:lineRule="auto"/>
            </w:pPr>
            <w:r>
              <w:t xml:space="preserve">Schools should identify any poorly ventilated spaces as part of their risk assessment and take steps to improve fresh air flow in these areas, giving </w:t>
            </w:r>
            <w:proofErr w:type="gramStart"/>
            <w:r>
              <w:t>particular consideration</w:t>
            </w:r>
            <w:proofErr w:type="gramEnd"/>
            <w:r>
              <w:t xml:space="preserve"> when holding events where visitors such as parents are on site, for example, school concerts.</w:t>
            </w:r>
          </w:p>
          <w:p w14:paraId="1424D628" w14:textId="4BE26547" w:rsidR="008B297B" w:rsidRDefault="008B297B" w:rsidP="007A389C">
            <w:pPr>
              <w:spacing w:before="120" w:after="120" w:line="240" w:lineRule="auto"/>
            </w:pPr>
            <w:r>
              <w:t xml:space="preserve">HMS advice is to not teach in any room with no ventilation. Minimum ventilation should be agreed with the school as part of their site risk assessment; </w:t>
            </w:r>
            <w:proofErr w:type="gramStart"/>
            <w:r>
              <w:t>however</w:t>
            </w:r>
            <w:proofErr w:type="gramEnd"/>
            <w:r>
              <w:t xml:space="preserve"> a basic guide of adequate ventilation would be a room with natural ventilation (open window and/or door) or mechanical ventilation (not systems that simply recirculate the same air in the room though).</w:t>
            </w:r>
          </w:p>
          <w:p w14:paraId="469B5CA6" w14:textId="77777777" w:rsidR="007B3775" w:rsidRPr="007B3775" w:rsidRDefault="007B3775" w:rsidP="007B3775">
            <w:pPr>
              <w:spacing w:before="120" w:after="120" w:line="240" w:lineRule="auto"/>
              <w:rPr>
                <w:rFonts w:cs="Arial"/>
                <w:szCs w:val="18"/>
              </w:rPr>
            </w:pPr>
            <w:r w:rsidRPr="007B3775">
              <w:rPr>
                <w:rFonts w:cs="Arial"/>
                <w:szCs w:val="18"/>
              </w:rPr>
              <w:t>Mechanical ventilation is a system that uses a fan to draw fresh air or extract air from a room. These should be adjusted to increase the ventilation rate wherever possible and checked to confirm that normal operation meets current guidance and that only fresh outside air is circulated.</w:t>
            </w:r>
          </w:p>
          <w:p w14:paraId="56E89B05" w14:textId="77777777" w:rsidR="007B3775" w:rsidRPr="007B3775" w:rsidRDefault="007B3775" w:rsidP="007B3775">
            <w:pPr>
              <w:spacing w:before="120" w:after="120" w:line="240" w:lineRule="auto"/>
              <w:rPr>
                <w:rFonts w:cs="Arial"/>
                <w:szCs w:val="18"/>
              </w:rPr>
            </w:pPr>
            <w:r w:rsidRPr="007B3775">
              <w:rPr>
                <w:rFonts w:cs="Arial"/>
                <w:szCs w:val="18"/>
              </w:rPr>
              <w:t xml:space="preserve">If possible, systems should be adjusted to full fresh air or, if this is not possible, then systems should be operated as normal </w:t>
            </w:r>
            <w:proofErr w:type="gramStart"/>
            <w:r w:rsidRPr="007B3775">
              <w:rPr>
                <w:rFonts w:cs="Arial"/>
                <w:szCs w:val="18"/>
              </w:rPr>
              <w:t>as long as</w:t>
            </w:r>
            <w:proofErr w:type="gramEnd"/>
            <w:r w:rsidRPr="007B3775">
              <w:rPr>
                <w:rFonts w:cs="Arial"/>
                <w:szCs w:val="18"/>
              </w:rPr>
              <w:t xml:space="preserve"> they are within a single room and supplemented by an outdoor air supply.</w:t>
            </w:r>
          </w:p>
          <w:p w14:paraId="11055963" w14:textId="71236C5A" w:rsidR="007B3775" w:rsidRPr="007B3775" w:rsidRDefault="007B3775" w:rsidP="007B3775">
            <w:pPr>
              <w:spacing w:before="120" w:after="120" w:line="240" w:lineRule="auto"/>
              <w:rPr>
                <w:rFonts w:cs="Arial"/>
                <w:szCs w:val="18"/>
              </w:rPr>
            </w:pPr>
            <w:r w:rsidRPr="007B3775">
              <w:rPr>
                <w:rFonts w:cs="Arial"/>
                <w:szCs w:val="18"/>
              </w:rPr>
              <w:t xml:space="preserve">Where mechanical ventilation systems exist, </w:t>
            </w:r>
            <w:r>
              <w:rPr>
                <w:rFonts w:cs="Arial"/>
                <w:szCs w:val="18"/>
              </w:rPr>
              <w:t>schools</w:t>
            </w:r>
            <w:r w:rsidRPr="007B3775">
              <w:rPr>
                <w:rFonts w:cs="Arial"/>
                <w:szCs w:val="18"/>
              </w:rPr>
              <w:t xml:space="preserve"> should ensure that they are maintained in accordance with the manufacturers’ recommendations.</w:t>
            </w:r>
          </w:p>
          <w:p w14:paraId="40EC4BC4" w14:textId="77777777" w:rsidR="007B3775" w:rsidRPr="007B3775" w:rsidRDefault="007B3775" w:rsidP="007B3775">
            <w:pPr>
              <w:spacing w:before="120" w:after="120" w:line="240" w:lineRule="auto"/>
              <w:rPr>
                <w:rFonts w:cs="Arial"/>
                <w:szCs w:val="18"/>
              </w:rPr>
            </w:pPr>
            <w:r w:rsidRPr="007B3775">
              <w:rPr>
                <w:rFonts w:cs="Arial"/>
                <w:szCs w:val="18"/>
              </w:rPr>
              <w:t>Opening external windows can improve natural ventilation, and in addition, opening internal doors can also assist with creating a throughput of air. If necessary, external opening doors may also be used (if they are not fire doors and where safe to do so).</w:t>
            </w:r>
          </w:p>
          <w:p w14:paraId="5A129D44" w14:textId="1441CE8A" w:rsidR="007B3775" w:rsidRPr="007B3536" w:rsidRDefault="007B3775" w:rsidP="007B3775">
            <w:pPr>
              <w:spacing w:before="120" w:after="120" w:line="240" w:lineRule="auto"/>
              <w:rPr>
                <w:rFonts w:cs="Arial"/>
                <w:szCs w:val="18"/>
              </w:rPr>
            </w:pPr>
            <w:r>
              <w:rPr>
                <w:rFonts w:cs="Arial"/>
                <w:szCs w:val="18"/>
              </w:rPr>
              <w:t>Consideration sh</w:t>
            </w:r>
            <w:r w:rsidRPr="007B3775">
              <w:rPr>
                <w:rFonts w:cs="Arial"/>
                <w:szCs w:val="18"/>
              </w:rPr>
              <w:t>ould</w:t>
            </w:r>
            <w:r>
              <w:rPr>
                <w:rFonts w:cs="Arial"/>
                <w:szCs w:val="18"/>
              </w:rPr>
              <w:t xml:space="preserve"> be given to</w:t>
            </w:r>
            <w:r w:rsidRPr="007B3775">
              <w:rPr>
                <w:rFonts w:cs="Arial"/>
                <w:szCs w:val="18"/>
              </w:rPr>
              <w:t xml:space="preserve"> balance the need for increased ventilation while maintaining a comfortable temperature.</w:t>
            </w:r>
          </w:p>
          <w:p w14:paraId="321C6E36" w14:textId="50BBB1FC" w:rsidR="00AA6885" w:rsidRPr="005C5116" w:rsidRDefault="00AA6885" w:rsidP="007A389C">
            <w:pPr>
              <w:spacing w:before="120" w:line="240" w:lineRule="auto"/>
              <w:rPr>
                <w:rFonts w:cs="Arial"/>
                <w:b/>
                <w:bCs/>
                <w:color w:val="262626"/>
                <w:lang w:val="en" w:eastAsia="en-GB"/>
              </w:rPr>
            </w:pPr>
            <w:r w:rsidRPr="7452384C">
              <w:rPr>
                <w:rFonts w:cs="Arial"/>
                <w:b/>
                <w:bCs/>
                <w:color w:val="262626" w:themeColor="text1" w:themeTint="D9"/>
                <w:lang w:val="en" w:eastAsia="en-GB"/>
              </w:rPr>
              <w:t>Singing</w:t>
            </w:r>
          </w:p>
          <w:p w14:paraId="27EB7531" w14:textId="1AD1C200" w:rsidR="008B7385" w:rsidRPr="00E12318" w:rsidRDefault="008B297B" w:rsidP="00E12318">
            <w:pPr>
              <w:spacing w:after="120" w:line="240" w:lineRule="auto"/>
              <w:rPr>
                <w:rFonts w:cs="Arial"/>
                <w:color w:val="262626"/>
                <w:szCs w:val="18"/>
                <w:lang w:val="en" w:eastAsia="en-GB"/>
              </w:rPr>
            </w:pPr>
            <w:r>
              <w:rPr>
                <w:rFonts w:cs="Arial"/>
                <w:color w:val="262626"/>
                <w:szCs w:val="18"/>
                <w:lang w:val="en" w:eastAsia="en-GB"/>
              </w:rPr>
              <w:t>Whilst there are no longer any restrictions on singing in schools, s</w:t>
            </w:r>
            <w:r w:rsidR="00AA6885" w:rsidRPr="005C5116">
              <w:rPr>
                <w:rFonts w:cs="Arial"/>
                <w:color w:val="262626"/>
                <w:szCs w:val="18"/>
                <w:lang w:val="en" w:eastAsia="en-GB"/>
              </w:rPr>
              <w:t>inging should</w:t>
            </w:r>
            <w:r>
              <w:rPr>
                <w:rFonts w:cs="Arial"/>
                <w:color w:val="262626"/>
                <w:szCs w:val="18"/>
                <w:lang w:val="en" w:eastAsia="en-GB"/>
              </w:rPr>
              <w:t xml:space="preserve"> still</w:t>
            </w:r>
            <w:r w:rsidR="00AA6885" w:rsidRPr="005C5116">
              <w:rPr>
                <w:rFonts w:cs="Arial"/>
                <w:color w:val="262626"/>
                <w:szCs w:val="18"/>
                <w:lang w:val="en" w:eastAsia="en-GB"/>
              </w:rPr>
              <w:t xml:space="preserve"> favour quality of sound and quiet</w:t>
            </w:r>
            <w:r w:rsidR="00E12318">
              <w:rPr>
                <w:rFonts w:cs="Arial"/>
                <w:color w:val="262626"/>
                <w:szCs w:val="18"/>
                <w:lang w:val="en" w:eastAsia="en-GB"/>
              </w:rPr>
              <w:t>er</w:t>
            </w:r>
            <w:r w:rsidR="00AA6885" w:rsidRPr="005C5116">
              <w:rPr>
                <w:rFonts w:cs="Arial"/>
                <w:color w:val="262626"/>
                <w:szCs w:val="18"/>
                <w:lang w:val="en" w:eastAsia="en-GB"/>
              </w:rPr>
              <w:t xml:space="preserve"> singing which would generate fewer airborne particles. </w:t>
            </w:r>
          </w:p>
        </w:tc>
        <w:tc>
          <w:tcPr>
            <w:tcW w:w="2268" w:type="dxa"/>
            <w:tcBorders>
              <w:bottom w:val="single" w:sz="4" w:space="0" w:color="auto"/>
            </w:tcBorders>
            <w:shd w:val="clear" w:color="auto" w:fill="auto"/>
            <w:tcMar>
              <w:top w:w="0" w:type="dxa"/>
              <w:left w:w="57" w:type="dxa"/>
              <w:bottom w:w="0" w:type="dxa"/>
              <w:right w:w="57" w:type="dxa"/>
            </w:tcMar>
          </w:tcPr>
          <w:p w14:paraId="68C8F925" w14:textId="77777777" w:rsidR="000660A6" w:rsidRDefault="000660A6" w:rsidP="007A389C">
            <w:pPr>
              <w:spacing w:before="100" w:beforeAutospacing="1" w:after="100" w:afterAutospacing="1" w:line="310" w:lineRule="atLeast"/>
              <w:rPr>
                <w:rFonts w:cs="Arial"/>
                <w:szCs w:val="18"/>
                <w:lang w:val="en"/>
              </w:rPr>
            </w:pPr>
          </w:p>
          <w:p w14:paraId="0EFBA335" w14:textId="562EF305" w:rsidR="008B297B" w:rsidRPr="007A407B" w:rsidRDefault="008B297B" w:rsidP="008B297B">
            <w:pPr>
              <w:spacing w:before="100" w:beforeAutospacing="1" w:after="100" w:afterAutospacing="1" w:line="240" w:lineRule="auto"/>
              <w:rPr>
                <w:rFonts w:cs="Arial"/>
                <w:szCs w:val="18"/>
                <w:lang w:val="en"/>
              </w:rPr>
            </w:pPr>
            <w:r>
              <w:rPr>
                <w:rFonts w:cs="Arial"/>
                <w:szCs w:val="18"/>
                <w:lang w:val="en"/>
              </w:rPr>
              <w:t>Staff to discuss the ventilation of their teaching space with each school.</w:t>
            </w:r>
          </w:p>
        </w:tc>
        <w:tc>
          <w:tcPr>
            <w:tcW w:w="1277" w:type="dxa"/>
            <w:tcBorders>
              <w:bottom w:val="single" w:sz="4" w:space="0" w:color="auto"/>
            </w:tcBorders>
            <w:shd w:val="clear" w:color="auto" w:fill="auto"/>
            <w:tcMar>
              <w:top w:w="0" w:type="dxa"/>
              <w:left w:w="57" w:type="dxa"/>
              <w:bottom w:w="0" w:type="dxa"/>
              <w:right w:w="57" w:type="dxa"/>
            </w:tcMar>
          </w:tcPr>
          <w:p w14:paraId="766E67A1" w14:textId="77777777" w:rsidR="000660A6" w:rsidRDefault="000660A6" w:rsidP="007A389C">
            <w:pPr>
              <w:pStyle w:val="NoSpacing"/>
              <w:spacing w:after="240"/>
              <w:rPr>
                <w:rFonts w:ascii="Arial" w:hAnsi="Arial" w:cs="Arial"/>
                <w:color w:val="000000"/>
                <w:sz w:val="18"/>
                <w:szCs w:val="18"/>
              </w:rPr>
            </w:pPr>
          </w:p>
          <w:p w14:paraId="66B0E9E4" w14:textId="7D0212EB" w:rsidR="000C5EB2" w:rsidRPr="007A407B" w:rsidRDefault="000C5EB2" w:rsidP="007A389C">
            <w:pPr>
              <w:pStyle w:val="NoSpacing"/>
              <w:spacing w:after="240"/>
              <w:rPr>
                <w:rFonts w:ascii="Arial" w:hAnsi="Arial" w:cs="Arial"/>
                <w:color w:val="000000"/>
                <w:sz w:val="18"/>
                <w:szCs w:val="18"/>
              </w:rPr>
            </w:pPr>
            <w:r>
              <w:rPr>
                <w:rFonts w:ascii="Arial" w:hAnsi="Arial" w:cs="Arial"/>
                <w:color w:val="000000"/>
                <w:sz w:val="18"/>
                <w:szCs w:val="18"/>
              </w:rPr>
              <w:t>All staff</w:t>
            </w:r>
          </w:p>
        </w:tc>
        <w:tc>
          <w:tcPr>
            <w:tcW w:w="1134" w:type="dxa"/>
            <w:tcBorders>
              <w:bottom w:val="single" w:sz="4" w:space="0" w:color="auto"/>
            </w:tcBorders>
            <w:shd w:val="clear" w:color="auto" w:fill="auto"/>
            <w:tcMar>
              <w:top w:w="0" w:type="dxa"/>
              <w:left w:w="57" w:type="dxa"/>
              <w:bottom w:w="0" w:type="dxa"/>
              <w:right w:w="57" w:type="dxa"/>
            </w:tcMar>
          </w:tcPr>
          <w:p w14:paraId="7EB4A0E3" w14:textId="77777777" w:rsidR="000660A6" w:rsidRDefault="000660A6" w:rsidP="007A389C">
            <w:pPr>
              <w:spacing w:after="240"/>
              <w:jc w:val="center"/>
              <w:rPr>
                <w:rFonts w:cs="Arial"/>
                <w:szCs w:val="20"/>
                <w:lang w:val="en-GB"/>
              </w:rPr>
            </w:pPr>
          </w:p>
          <w:p w14:paraId="2C09AE2A" w14:textId="6482AD66" w:rsidR="00087766" w:rsidRPr="003F5FE3" w:rsidRDefault="00087766" w:rsidP="007A389C">
            <w:pPr>
              <w:spacing w:after="240"/>
              <w:jc w:val="center"/>
              <w:rPr>
                <w:rFonts w:cs="Arial"/>
                <w:szCs w:val="20"/>
                <w:lang w:val="en-GB"/>
              </w:rPr>
            </w:pPr>
            <w:r>
              <w:rPr>
                <w:rFonts w:cs="Arial"/>
                <w:szCs w:val="20"/>
                <w:lang w:val="en-GB"/>
              </w:rPr>
              <w:t>Ongoing</w:t>
            </w:r>
          </w:p>
        </w:tc>
        <w:tc>
          <w:tcPr>
            <w:tcW w:w="709" w:type="dxa"/>
            <w:tcBorders>
              <w:bottom w:val="single" w:sz="4" w:space="0" w:color="auto"/>
            </w:tcBorders>
            <w:shd w:val="clear" w:color="auto" w:fill="auto"/>
            <w:tcMar>
              <w:top w:w="0" w:type="dxa"/>
              <w:left w:w="57" w:type="dxa"/>
              <w:bottom w:w="0" w:type="dxa"/>
              <w:right w:w="57" w:type="dxa"/>
            </w:tcMar>
          </w:tcPr>
          <w:p w14:paraId="0A6B4F09" w14:textId="77777777" w:rsidR="000660A6" w:rsidRPr="003F5FE3" w:rsidRDefault="000660A6" w:rsidP="007A389C">
            <w:pPr>
              <w:spacing w:after="240"/>
              <w:jc w:val="center"/>
              <w:rPr>
                <w:rFonts w:cs="Arial"/>
                <w:szCs w:val="20"/>
                <w:lang w:val="en-GB"/>
              </w:rPr>
            </w:pPr>
          </w:p>
        </w:tc>
      </w:tr>
      <w:bookmarkEnd w:id="5"/>
      <w:tr w:rsidR="007B3536" w:rsidRPr="001558C8" w14:paraId="3C11B914" w14:textId="77777777" w:rsidTr="007A389C">
        <w:trPr>
          <w:trHeight w:val="284"/>
        </w:trPr>
        <w:tc>
          <w:tcPr>
            <w:tcW w:w="1522" w:type="dxa"/>
            <w:tcBorders>
              <w:top w:val="single" w:sz="4" w:space="0" w:color="auto"/>
            </w:tcBorders>
            <w:shd w:val="clear" w:color="auto" w:fill="auto"/>
            <w:tcMar>
              <w:top w:w="0" w:type="dxa"/>
              <w:left w:w="57" w:type="dxa"/>
              <w:bottom w:w="0" w:type="dxa"/>
              <w:right w:w="57" w:type="dxa"/>
            </w:tcMar>
          </w:tcPr>
          <w:p w14:paraId="4181FE83" w14:textId="4422E592" w:rsidR="007B3536" w:rsidRPr="006A1A50" w:rsidRDefault="007B3536" w:rsidP="007A389C">
            <w:pPr>
              <w:spacing w:before="120" w:after="240"/>
              <w:rPr>
                <w:b/>
              </w:rPr>
            </w:pPr>
            <w:r>
              <w:br w:type="page"/>
            </w:r>
            <w:r w:rsidRPr="003128EC">
              <w:rPr>
                <w:b/>
                <w:bCs/>
                <w:highlight w:val="yellow"/>
              </w:rPr>
              <w:t>Transmission of Covid-19:</w:t>
            </w:r>
            <w:r w:rsidRPr="003128EC">
              <w:rPr>
                <w:highlight w:val="yellow"/>
              </w:rPr>
              <w:t xml:space="preserve"> </w:t>
            </w:r>
            <w:r w:rsidRPr="003128EC">
              <w:rPr>
                <w:b/>
                <w:highlight w:val="yellow"/>
              </w:rPr>
              <w:t>Contact Points</w:t>
            </w:r>
          </w:p>
        </w:tc>
        <w:tc>
          <w:tcPr>
            <w:tcW w:w="1419" w:type="dxa"/>
            <w:tcBorders>
              <w:top w:val="single" w:sz="4" w:space="0" w:color="auto"/>
            </w:tcBorders>
            <w:shd w:val="clear" w:color="auto" w:fill="auto"/>
          </w:tcPr>
          <w:p w14:paraId="3077A384" w14:textId="77777777" w:rsidR="007B3536" w:rsidRPr="006A1A50" w:rsidRDefault="007B3536" w:rsidP="007A389C">
            <w:pPr>
              <w:spacing w:before="120" w:after="240"/>
              <w:jc w:val="center"/>
              <w:rPr>
                <w:sz w:val="20"/>
                <w:szCs w:val="20"/>
              </w:rPr>
            </w:pPr>
            <w:r w:rsidRPr="006A1A50">
              <w:rPr>
                <w:sz w:val="20"/>
                <w:szCs w:val="20"/>
              </w:rPr>
              <w:t>Employees</w:t>
            </w:r>
          </w:p>
          <w:p w14:paraId="2979F073" w14:textId="2DAFDD28" w:rsidR="007B3536" w:rsidRDefault="007B3536" w:rsidP="007A389C">
            <w:pPr>
              <w:spacing w:after="240"/>
              <w:jc w:val="center"/>
              <w:rPr>
                <w:sz w:val="20"/>
                <w:szCs w:val="20"/>
              </w:rPr>
            </w:pPr>
            <w:r w:rsidRPr="006A1A50">
              <w:rPr>
                <w:sz w:val="20"/>
                <w:szCs w:val="20"/>
              </w:rPr>
              <w:t>Visitors</w:t>
            </w:r>
            <w:r>
              <w:rPr>
                <w:sz w:val="20"/>
                <w:szCs w:val="20"/>
              </w:rPr>
              <w:t xml:space="preserve">/ </w:t>
            </w:r>
            <w:r w:rsidRPr="00E768FC">
              <w:rPr>
                <w:sz w:val="20"/>
                <w:szCs w:val="20"/>
              </w:rPr>
              <w:t>Pupils</w:t>
            </w:r>
          </w:p>
          <w:p w14:paraId="51083BCF" w14:textId="77777777" w:rsidR="007B3536" w:rsidRPr="0017120C" w:rsidRDefault="007B3536" w:rsidP="007A389C">
            <w:pPr>
              <w:pStyle w:val="Header"/>
              <w:tabs>
                <w:tab w:val="clear" w:pos="4153"/>
                <w:tab w:val="clear" w:pos="8306"/>
              </w:tabs>
              <w:spacing w:after="240"/>
              <w:rPr>
                <w:rFonts w:cs="Arial"/>
                <w:szCs w:val="18"/>
              </w:rPr>
            </w:pPr>
          </w:p>
          <w:p w14:paraId="4EC40532" w14:textId="43EB5C93" w:rsidR="007B3536" w:rsidRDefault="007B3536" w:rsidP="007A389C">
            <w:pPr>
              <w:spacing w:after="240"/>
              <w:jc w:val="center"/>
              <w:rPr>
                <w:sz w:val="20"/>
                <w:szCs w:val="20"/>
              </w:rPr>
            </w:pPr>
            <w:r w:rsidRPr="0017120C">
              <w:rPr>
                <w:rFonts w:cs="Arial"/>
                <w:szCs w:val="18"/>
              </w:rPr>
              <w:t>Spread of COVID-19</w:t>
            </w:r>
          </w:p>
          <w:p w14:paraId="330DCC25" w14:textId="33178C9B" w:rsidR="007B3536" w:rsidRPr="000101FA" w:rsidRDefault="007B3536" w:rsidP="007A389C">
            <w:pPr>
              <w:spacing w:after="240"/>
              <w:jc w:val="center"/>
            </w:pPr>
          </w:p>
        </w:tc>
        <w:tc>
          <w:tcPr>
            <w:tcW w:w="6662" w:type="dxa"/>
            <w:tcBorders>
              <w:top w:val="single" w:sz="4" w:space="0" w:color="auto"/>
            </w:tcBorders>
            <w:shd w:val="clear" w:color="auto" w:fill="auto"/>
            <w:tcMar>
              <w:top w:w="0" w:type="dxa"/>
              <w:left w:w="57" w:type="dxa"/>
              <w:bottom w:w="0" w:type="dxa"/>
              <w:right w:w="57" w:type="dxa"/>
            </w:tcMar>
          </w:tcPr>
          <w:p w14:paraId="483B6686" w14:textId="23D2C677" w:rsidR="007B3536" w:rsidRDefault="007B3536" w:rsidP="007A389C">
            <w:pPr>
              <w:spacing w:before="120" w:line="240" w:lineRule="auto"/>
              <w:rPr>
                <w:rFonts w:cs="Arial"/>
                <w:color w:val="262626"/>
                <w:szCs w:val="18"/>
                <w:lang w:val="en" w:eastAsia="en-GB"/>
              </w:rPr>
            </w:pPr>
            <w:r>
              <w:rPr>
                <w:rFonts w:cs="Arial"/>
                <w:color w:val="262626"/>
                <w:szCs w:val="18"/>
                <w:lang w:val="en" w:eastAsia="en-GB"/>
              </w:rPr>
              <w:t xml:space="preserve">Wash hands </w:t>
            </w:r>
            <w:r w:rsidRPr="00184140">
              <w:rPr>
                <w:rFonts w:cs="Arial"/>
                <w:color w:val="262626"/>
                <w:szCs w:val="18"/>
                <w:lang w:val="en" w:eastAsia="en-GB"/>
              </w:rPr>
              <w:t>before and after handling any instruments</w:t>
            </w:r>
            <w:r w:rsidR="00D15B7C">
              <w:rPr>
                <w:rFonts w:cs="Arial"/>
                <w:color w:val="262626"/>
                <w:szCs w:val="18"/>
                <w:lang w:val="en" w:eastAsia="en-GB"/>
              </w:rPr>
              <w:t>.</w:t>
            </w:r>
          </w:p>
          <w:p w14:paraId="0E68BB46" w14:textId="77777777" w:rsidR="00E12318" w:rsidRDefault="00E12318" w:rsidP="00E12318">
            <w:pPr>
              <w:spacing w:after="120" w:line="240" w:lineRule="auto"/>
              <w:rPr>
                <w:rFonts w:cs="Arial"/>
                <w:b/>
                <w:bCs/>
                <w:szCs w:val="18"/>
              </w:rPr>
            </w:pPr>
          </w:p>
          <w:p w14:paraId="779BA713" w14:textId="11F56678" w:rsidR="00E12318" w:rsidRDefault="00E12318" w:rsidP="00E12318">
            <w:pPr>
              <w:spacing w:after="120" w:line="240" w:lineRule="auto"/>
              <w:rPr>
                <w:rFonts w:cs="Arial"/>
                <w:szCs w:val="18"/>
              </w:rPr>
            </w:pPr>
            <w:r>
              <w:rPr>
                <w:rFonts w:cs="Arial"/>
                <w:b/>
                <w:bCs/>
                <w:szCs w:val="18"/>
              </w:rPr>
              <w:t>Cleaning touch points</w:t>
            </w:r>
          </w:p>
          <w:p w14:paraId="29656FE0" w14:textId="77777777" w:rsidR="00E12318" w:rsidRPr="006E7AB3" w:rsidRDefault="00E12318" w:rsidP="00E12318">
            <w:pPr>
              <w:spacing w:after="120" w:line="240" w:lineRule="auto"/>
              <w:rPr>
                <w:rFonts w:cs="Arial"/>
                <w:szCs w:val="18"/>
              </w:rPr>
            </w:pPr>
            <w:r>
              <w:rPr>
                <w:rFonts w:cs="Arial"/>
                <w:szCs w:val="18"/>
              </w:rPr>
              <w:t>Staff advised to</w:t>
            </w:r>
            <w:r w:rsidRPr="006E7AB3">
              <w:rPr>
                <w:rFonts w:cs="Arial"/>
                <w:szCs w:val="18"/>
              </w:rPr>
              <w:t xml:space="preserve"> put in place and maintain an appropriate cleaning schedule. This should include regular cleaning of areas and equipment (for example, twice per day), with a particular focus on frequently touched surfaces.</w:t>
            </w:r>
          </w:p>
          <w:p w14:paraId="3381B479" w14:textId="77777777" w:rsidR="00E12318" w:rsidRPr="00807DC6" w:rsidRDefault="00E12318" w:rsidP="00E12318">
            <w:pPr>
              <w:spacing w:after="120" w:line="240" w:lineRule="auto"/>
              <w:rPr>
                <w:rFonts w:cs="Arial"/>
                <w:szCs w:val="18"/>
              </w:rPr>
            </w:pPr>
            <w:r>
              <w:rPr>
                <w:rFonts w:cs="Arial"/>
                <w:szCs w:val="18"/>
              </w:rPr>
              <w:t>Cleaning guidance here:</w:t>
            </w:r>
            <w:r>
              <w:t xml:space="preserve"> </w:t>
            </w:r>
            <w:hyperlink r:id="rId27" w:history="1">
              <w:r w:rsidRPr="000F63B4">
                <w:rPr>
                  <w:rStyle w:val="Hyperlink"/>
                  <w:rFonts w:cs="Arial"/>
                  <w:szCs w:val="18"/>
                </w:rPr>
                <w:t>https://www.gov.uk/government/publications/covid-19-decontamination-in-non-healthcare-settings/covid-19-decontamination-in-non-healthcare-settings</w:t>
              </w:r>
            </w:hyperlink>
            <w:r>
              <w:rPr>
                <w:rFonts w:cs="Arial"/>
                <w:szCs w:val="18"/>
              </w:rPr>
              <w:t xml:space="preserve"> </w:t>
            </w:r>
          </w:p>
          <w:p w14:paraId="5CCC5F32" w14:textId="695E305C" w:rsidR="007B3536" w:rsidRDefault="00E12318" w:rsidP="007A389C">
            <w:pPr>
              <w:spacing w:before="120" w:after="120" w:line="240" w:lineRule="auto"/>
              <w:rPr>
                <w:szCs w:val="18"/>
              </w:rPr>
            </w:pPr>
            <w:r>
              <w:rPr>
                <w:szCs w:val="18"/>
              </w:rPr>
              <w:t>Staff</w:t>
            </w:r>
            <w:r w:rsidR="007B3536" w:rsidRPr="005832A4">
              <w:rPr>
                <w:szCs w:val="18"/>
              </w:rPr>
              <w:t xml:space="preserve"> and pupils will use their own instruments in schools, </w:t>
            </w:r>
            <w:proofErr w:type="gramStart"/>
            <w:r w:rsidR="007B3536" w:rsidRPr="005832A4">
              <w:rPr>
                <w:szCs w:val="18"/>
              </w:rPr>
              <w:t>with the exception of</w:t>
            </w:r>
            <w:proofErr w:type="gramEnd"/>
            <w:r w:rsidR="007B3536" w:rsidRPr="005832A4">
              <w:rPr>
                <w:szCs w:val="18"/>
              </w:rPr>
              <w:t xml:space="preserve"> drums, percussion and keyboards</w:t>
            </w:r>
            <w:r w:rsidR="005832A4">
              <w:rPr>
                <w:szCs w:val="18"/>
              </w:rPr>
              <w:t xml:space="preserve">.  </w:t>
            </w:r>
            <w:r>
              <w:rPr>
                <w:szCs w:val="18"/>
              </w:rPr>
              <w:t xml:space="preserve">Drummers </w:t>
            </w:r>
            <w:r w:rsidR="005832A4">
              <w:rPr>
                <w:szCs w:val="18"/>
              </w:rPr>
              <w:t>will use their own drumsticks.</w:t>
            </w:r>
          </w:p>
          <w:p w14:paraId="49DA2D4D" w14:textId="67632C03" w:rsidR="005832A4" w:rsidRPr="005832A4" w:rsidRDefault="00E12318" w:rsidP="007A389C">
            <w:pPr>
              <w:spacing w:after="120" w:line="240" w:lineRule="auto"/>
              <w:rPr>
                <w:rFonts w:cs="Arial"/>
                <w:szCs w:val="18"/>
              </w:rPr>
            </w:pPr>
            <w:r>
              <w:rPr>
                <w:rFonts w:cs="Arial"/>
                <w:szCs w:val="18"/>
              </w:rPr>
              <w:t>Staff</w:t>
            </w:r>
            <w:r w:rsidR="005832A4" w:rsidRPr="005832A4">
              <w:rPr>
                <w:rFonts w:cs="Arial"/>
                <w:szCs w:val="18"/>
              </w:rPr>
              <w:t xml:space="preserve"> will wipe down their instrument, stand any other equipment </w:t>
            </w:r>
            <w:r w:rsidR="005832A4" w:rsidRPr="005832A4">
              <w:rPr>
                <w:szCs w:val="18"/>
              </w:rPr>
              <w:t>using disinfectant wipes or soapy water before and after lessons.</w:t>
            </w:r>
            <w:r w:rsidR="005832A4" w:rsidRPr="005832A4">
              <w:rPr>
                <w:rFonts w:cs="Arial"/>
                <w:szCs w:val="18"/>
              </w:rPr>
              <w:t xml:space="preserve">  Pupils will be asked to do the same.</w:t>
            </w:r>
          </w:p>
          <w:p w14:paraId="32A81B9A" w14:textId="6EFDFB17" w:rsidR="005832A4" w:rsidRPr="005832A4" w:rsidRDefault="005832A4" w:rsidP="007A389C">
            <w:pPr>
              <w:spacing w:after="120" w:line="240" w:lineRule="auto"/>
              <w:rPr>
                <w:rFonts w:cs="Arial"/>
                <w:szCs w:val="18"/>
              </w:rPr>
            </w:pPr>
            <w:r w:rsidRPr="005832A4">
              <w:rPr>
                <w:rFonts w:cs="Arial"/>
                <w:szCs w:val="18"/>
              </w:rPr>
              <w:t xml:space="preserve">At the end of the </w:t>
            </w:r>
            <w:r w:rsidR="00E12318">
              <w:rPr>
                <w:rFonts w:cs="Arial"/>
                <w:szCs w:val="18"/>
              </w:rPr>
              <w:t>session</w:t>
            </w:r>
            <w:r w:rsidRPr="005832A4">
              <w:rPr>
                <w:rFonts w:cs="Arial"/>
                <w:szCs w:val="18"/>
              </w:rPr>
              <w:t xml:space="preserve">, teachers will wipe down all equipment </w:t>
            </w:r>
            <w:proofErr w:type="gramStart"/>
            <w:r w:rsidRPr="005832A4">
              <w:rPr>
                <w:rFonts w:cs="Arial"/>
                <w:szCs w:val="18"/>
              </w:rPr>
              <w:t>and also</w:t>
            </w:r>
            <w:proofErr w:type="gramEnd"/>
            <w:r w:rsidRPr="005832A4">
              <w:rPr>
                <w:rFonts w:cs="Arial"/>
                <w:szCs w:val="18"/>
              </w:rPr>
              <w:t xml:space="preserve"> the teaching room’s door handle</w:t>
            </w:r>
            <w:r w:rsidR="00CC49E6">
              <w:rPr>
                <w:rFonts w:cs="Arial"/>
                <w:szCs w:val="18"/>
              </w:rPr>
              <w:t xml:space="preserve"> and light switch.</w:t>
            </w:r>
          </w:p>
          <w:p w14:paraId="55459DC7" w14:textId="43BA76DC" w:rsidR="005832A4" w:rsidRDefault="005832A4" w:rsidP="007A389C">
            <w:pPr>
              <w:spacing w:after="120" w:line="240" w:lineRule="auto"/>
              <w:rPr>
                <w:rFonts w:cs="Arial"/>
                <w:szCs w:val="18"/>
              </w:rPr>
            </w:pPr>
            <w:r w:rsidRPr="005832A4">
              <w:rPr>
                <w:rFonts w:cs="Arial"/>
                <w:szCs w:val="18"/>
              </w:rPr>
              <w:t>Pupils will bring their own music and pencil.</w:t>
            </w:r>
          </w:p>
          <w:p w14:paraId="3C24A433" w14:textId="6B7E0034" w:rsidR="005832A4" w:rsidRPr="005049E7" w:rsidRDefault="005832A4" w:rsidP="007A389C">
            <w:pPr>
              <w:spacing w:line="240" w:lineRule="auto"/>
              <w:rPr>
                <w:rFonts w:cs="Arial"/>
                <w:color w:val="262626"/>
                <w:szCs w:val="18"/>
                <w:lang w:val="en" w:eastAsia="en-GB"/>
              </w:rPr>
            </w:pPr>
            <w:r w:rsidRPr="005832A4">
              <w:rPr>
                <w:rFonts w:cs="Arial"/>
                <w:color w:val="262626"/>
                <w:szCs w:val="18"/>
                <w:lang w:val="en" w:eastAsia="en-GB"/>
              </w:rPr>
              <w:t xml:space="preserve">Tuning pupil’s instruments - </w:t>
            </w:r>
            <w:r w:rsidR="00E12318">
              <w:rPr>
                <w:rFonts w:cs="Arial"/>
                <w:color w:val="262626"/>
                <w:szCs w:val="18"/>
                <w:lang w:val="en" w:eastAsia="en-GB"/>
              </w:rPr>
              <w:t>Staff</w:t>
            </w:r>
            <w:r w:rsidRPr="005832A4">
              <w:rPr>
                <w:rFonts w:cs="Arial"/>
                <w:color w:val="262626"/>
                <w:szCs w:val="18"/>
                <w:lang w:val="en" w:eastAsia="en-GB"/>
              </w:rPr>
              <w:t xml:space="preserve"> </w:t>
            </w:r>
            <w:r w:rsidR="00E12318">
              <w:rPr>
                <w:rFonts w:cs="Arial"/>
                <w:color w:val="262626"/>
                <w:szCs w:val="18"/>
                <w:lang w:val="en" w:eastAsia="en-GB"/>
              </w:rPr>
              <w:t>should wash hands before and after handling any pupil instruments.</w:t>
            </w:r>
          </w:p>
          <w:p w14:paraId="37F26F73" w14:textId="77777777" w:rsidR="005832A4" w:rsidRPr="005049E7" w:rsidRDefault="005832A4" w:rsidP="007A389C">
            <w:pPr>
              <w:spacing w:after="120" w:line="310" w:lineRule="atLeast"/>
              <w:rPr>
                <w:rFonts w:cs="Arial"/>
                <w:color w:val="262626"/>
                <w:szCs w:val="18"/>
                <w:lang w:val="en" w:eastAsia="en-GB"/>
              </w:rPr>
            </w:pPr>
            <w:r w:rsidRPr="005049E7">
              <w:rPr>
                <w:rFonts w:cs="Arial"/>
                <w:color w:val="262626"/>
                <w:szCs w:val="18"/>
                <w:lang w:val="en" w:eastAsia="en-GB"/>
              </w:rPr>
              <w:t>Pupils to have their own music, or music could be projected.</w:t>
            </w:r>
          </w:p>
          <w:p w14:paraId="517D76DB" w14:textId="4D6234F6" w:rsidR="005832A4" w:rsidRDefault="005049E7" w:rsidP="007A389C">
            <w:pPr>
              <w:spacing w:before="120" w:after="120" w:line="240" w:lineRule="auto"/>
              <w:rPr>
                <w:szCs w:val="18"/>
              </w:rPr>
            </w:pPr>
            <w:r>
              <w:rPr>
                <w:rFonts w:cs="Arial"/>
                <w:color w:val="262626"/>
                <w:szCs w:val="18"/>
                <w:lang w:val="en" w:eastAsia="en-GB"/>
              </w:rPr>
              <w:t>A</w:t>
            </w:r>
            <w:r w:rsidRPr="005049E7">
              <w:rPr>
                <w:rFonts w:cs="Arial"/>
                <w:color w:val="262626"/>
                <w:szCs w:val="18"/>
                <w:lang w:val="en" w:eastAsia="en-GB"/>
              </w:rPr>
              <w:t xml:space="preserve"> school instrument</w:t>
            </w:r>
            <w:r w:rsidR="006634F0" w:rsidRPr="005049E7">
              <w:rPr>
                <w:rFonts w:cs="Arial"/>
                <w:color w:val="262626"/>
                <w:szCs w:val="18"/>
                <w:lang w:val="en" w:eastAsia="en-GB"/>
              </w:rPr>
              <w:t xml:space="preserve"> can </w:t>
            </w:r>
            <w:r>
              <w:rPr>
                <w:rFonts w:cs="Arial"/>
                <w:color w:val="262626"/>
                <w:szCs w:val="18"/>
                <w:lang w:val="en" w:eastAsia="en-GB"/>
              </w:rPr>
              <w:t xml:space="preserve">only be </w:t>
            </w:r>
            <w:r w:rsidR="006634F0" w:rsidRPr="005049E7">
              <w:rPr>
                <w:rFonts w:cs="Arial"/>
                <w:color w:val="262626"/>
                <w:szCs w:val="18"/>
                <w:lang w:val="en" w:eastAsia="en-GB"/>
              </w:rPr>
              <w:t xml:space="preserve">shared provided </w:t>
            </w:r>
            <w:r>
              <w:rPr>
                <w:rFonts w:cs="Arial"/>
                <w:color w:val="262626"/>
                <w:szCs w:val="18"/>
                <w:lang w:val="en" w:eastAsia="en-GB"/>
              </w:rPr>
              <w:t>if this is agreed with the school.  It must be cleaned</w:t>
            </w:r>
            <w:r w:rsidR="006634F0" w:rsidRPr="005049E7">
              <w:rPr>
                <w:rFonts w:cs="Arial"/>
                <w:color w:val="262626"/>
                <w:szCs w:val="18"/>
                <w:lang w:val="en" w:eastAsia="en-GB"/>
              </w:rPr>
              <w:t xml:space="preserve"> before and after the </w:t>
            </w:r>
            <w:r>
              <w:rPr>
                <w:rFonts w:cs="Arial"/>
                <w:color w:val="262626"/>
                <w:szCs w:val="18"/>
                <w:lang w:val="en" w:eastAsia="en-GB"/>
              </w:rPr>
              <w:t>us</w:t>
            </w:r>
            <w:r w:rsidR="00E12318">
              <w:rPr>
                <w:rFonts w:cs="Arial"/>
                <w:color w:val="262626"/>
                <w:szCs w:val="18"/>
                <w:lang w:val="en" w:eastAsia="en-GB"/>
              </w:rPr>
              <w:t>e</w:t>
            </w:r>
            <w:r>
              <w:rPr>
                <w:rFonts w:cs="Arial"/>
                <w:color w:val="262626"/>
                <w:sz w:val="21"/>
                <w:szCs w:val="21"/>
                <w:lang w:val="en" w:eastAsia="en-GB"/>
              </w:rPr>
              <w:t>.</w:t>
            </w:r>
          </w:p>
          <w:p w14:paraId="3D9B3523" w14:textId="157FA43C" w:rsidR="007B3536" w:rsidRDefault="007B3536" w:rsidP="007A389C">
            <w:pPr>
              <w:spacing w:before="120" w:after="40" w:line="240" w:lineRule="auto"/>
              <w:rPr>
                <w:rFonts w:cs="Arial"/>
                <w:b/>
                <w:bCs/>
                <w:color w:val="262626"/>
                <w:szCs w:val="18"/>
                <w:lang w:val="en" w:eastAsia="en-GB"/>
              </w:rPr>
            </w:pPr>
            <w:r w:rsidRPr="00184140">
              <w:rPr>
                <w:rFonts w:cs="Arial"/>
                <w:i/>
                <w:iCs/>
                <w:szCs w:val="18"/>
              </w:rPr>
              <w:t>Additional/ highlighted measures</w:t>
            </w:r>
            <w:r>
              <w:rPr>
                <w:rFonts w:cs="Arial"/>
                <w:i/>
                <w:iCs/>
                <w:szCs w:val="18"/>
              </w:rPr>
              <w:t xml:space="preserve"> by teaching activity</w:t>
            </w:r>
            <w:r w:rsidRPr="00184140">
              <w:rPr>
                <w:rFonts w:cs="Arial"/>
                <w:i/>
                <w:iCs/>
                <w:szCs w:val="18"/>
              </w:rPr>
              <w:t>:</w:t>
            </w:r>
            <w:r w:rsidRPr="00E33195">
              <w:rPr>
                <w:rFonts w:cs="Arial"/>
                <w:b/>
                <w:bCs/>
                <w:color w:val="262626"/>
                <w:szCs w:val="18"/>
                <w:lang w:val="en" w:eastAsia="en-GB"/>
              </w:rPr>
              <w:t xml:space="preserve"> </w:t>
            </w:r>
          </w:p>
          <w:p w14:paraId="3B0B4B8F" w14:textId="1A46BC56" w:rsidR="005832A4" w:rsidRDefault="007B3536" w:rsidP="007A389C">
            <w:pPr>
              <w:spacing w:line="240" w:lineRule="auto"/>
              <w:rPr>
                <w:rFonts w:cs="Arial"/>
                <w:color w:val="262626"/>
                <w:szCs w:val="18"/>
                <w:highlight w:val="lightGray"/>
                <w:lang w:val="en" w:eastAsia="en-GB"/>
              </w:rPr>
            </w:pPr>
            <w:r w:rsidRPr="00E33195">
              <w:rPr>
                <w:rFonts w:cs="Arial"/>
                <w:b/>
                <w:bCs/>
                <w:color w:val="262626"/>
                <w:szCs w:val="18"/>
                <w:lang w:val="en" w:eastAsia="en-GB"/>
              </w:rPr>
              <w:t>Face to Face Teaching</w:t>
            </w:r>
          </w:p>
          <w:p w14:paraId="065AD9C7" w14:textId="554AFE0D" w:rsidR="005832A4" w:rsidRPr="005832A4" w:rsidRDefault="005832A4" w:rsidP="007A389C">
            <w:pPr>
              <w:spacing w:line="240" w:lineRule="auto"/>
              <w:rPr>
                <w:rFonts w:cs="Arial"/>
                <w:color w:val="262626"/>
                <w:szCs w:val="18"/>
                <w:lang w:val="en" w:eastAsia="en-GB"/>
              </w:rPr>
            </w:pPr>
            <w:r w:rsidRPr="005832A4">
              <w:rPr>
                <w:rFonts w:cs="Arial"/>
                <w:color w:val="262626"/>
                <w:szCs w:val="18"/>
                <w:lang w:val="en" w:eastAsia="en-GB"/>
              </w:rPr>
              <w:t xml:space="preserve">Where possible, pupils should write in their own practice books using their own pencils and pens. However, this might not always be possible, </w:t>
            </w:r>
            <w:r w:rsidR="006634F0">
              <w:rPr>
                <w:rFonts w:cs="Arial"/>
                <w:color w:val="262626"/>
                <w:szCs w:val="18"/>
                <w:lang w:val="en" w:eastAsia="en-GB"/>
              </w:rPr>
              <w:t>if a t</w:t>
            </w:r>
            <w:r w:rsidRPr="005832A4">
              <w:rPr>
                <w:rFonts w:cs="Arial"/>
                <w:color w:val="262626"/>
                <w:szCs w:val="18"/>
                <w:lang w:val="en" w:eastAsia="en-GB"/>
              </w:rPr>
              <w:t>eacher need</w:t>
            </w:r>
            <w:r w:rsidR="003B6C3C">
              <w:rPr>
                <w:rFonts w:cs="Arial"/>
                <w:color w:val="262626"/>
                <w:szCs w:val="18"/>
                <w:lang w:val="en" w:eastAsia="en-GB"/>
              </w:rPr>
              <w:t>s</w:t>
            </w:r>
            <w:r w:rsidRPr="005832A4">
              <w:rPr>
                <w:rFonts w:cs="Arial"/>
                <w:color w:val="262626"/>
                <w:szCs w:val="18"/>
                <w:lang w:val="en" w:eastAsia="en-GB"/>
              </w:rPr>
              <w:t xml:space="preserve"> to write in a practice </w:t>
            </w:r>
            <w:proofErr w:type="gramStart"/>
            <w:r w:rsidRPr="005832A4">
              <w:rPr>
                <w:rFonts w:cs="Arial"/>
                <w:color w:val="262626"/>
                <w:szCs w:val="18"/>
                <w:lang w:val="en" w:eastAsia="en-GB"/>
              </w:rPr>
              <w:t>book</w:t>
            </w:r>
            <w:proofErr w:type="gramEnd"/>
            <w:r w:rsidRPr="005832A4">
              <w:rPr>
                <w:rFonts w:cs="Arial"/>
                <w:color w:val="262626"/>
                <w:szCs w:val="18"/>
                <w:lang w:val="en" w:eastAsia="en-GB"/>
              </w:rPr>
              <w:t xml:space="preserve"> they </w:t>
            </w:r>
            <w:r w:rsidR="003128EC">
              <w:rPr>
                <w:rFonts w:cs="Arial"/>
                <w:color w:val="262626"/>
                <w:szCs w:val="18"/>
                <w:lang w:val="en" w:eastAsia="en-GB"/>
              </w:rPr>
              <w:t>can but staff must continue to practice good hand washing.</w:t>
            </w:r>
          </w:p>
          <w:p w14:paraId="74DD1E76" w14:textId="44C01C22" w:rsidR="007B3536" w:rsidRDefault="007B3536" w:rsidP="007A389C">
            <w:pPr>
              <w:spacing w:before="120" w:line="310" w:lineRule="atLeast"/>
              <w:rPr>
                <w:rFonts w:cs="Arial"/>
                <w:b/>
                <w:bCs/>
                <w:color w:val="262626"/>
                <w:szCs w:val="18"/>
                <w:lang w:val="en" w:eastAsia="en-GB"/>
              </w:rPr>
            </w:pPr>
            <w:r w:rsidRPr="00E33195">
              <w:rPr>
                <w:rFonts w:cs="Arial"/>
                <w:b/>
                <w:bCs/>
                <w:color w:val="262626"/>
                <w:szCs w:val="18"/>
                <w:lang w:val="en" w:eastAsia="en-GB"/>
              </w:rPr>
              <w:t>Ensembles</w:t>
            </w:r>
          </w:p>
          <w:p w14:paraId="19041D72" w14:textId="281DCFEC" w:rsidR="006634F0" w:rsidRPr="006634F0" w:rsidRDefault="006634F0" w:rsidP="007A389C">
            <w:pPr>
              <w:pStyle w:val="NoSpacing"/>
              <w:rPr>
                <w:rFonts w:ascii="Arial" w:hAnsi="Arial" w:cs="Arial"/>
                <w:sz w:val="18"/>
                <w:szCs w:val="18"/>
                <w:lang w:val="en"/>
              </w:rPr>
            </w:pPr>
            <w:r w:rsidRPr="006634F0">
              <w:rPr>
                <w:rFonts w:ascii="Arial" w:hAnsi="Arial" w:cs="Arial"/>
                <w:sz w:val="18"/>
                <w:szCs w:val="18"/>
                <w:lang w:val="en"/>
              </w:rPr>
              <w:t xml:space="preserve">If equipment, such as microphones are used, they </w:t>
            </w:r>
            <w:r w:rsidR="003128EC">
              <w:rPr>
                <w:rFonts w:ascii="Arial" w:hAnsi="Arial" w:cs="Arial"/>
                <w:sz w:val="18"/>
                <w:szCs w:val="18"/>
                <w:lang w:val="en"/>
              </w:rPr>
              <w:t>should</w:t>
            </w:r>
            <w:r w:rsidRPr="006634F0">
              <w:rPr>
                <w:rFonts w:ascii="Arial" w:hAnsi="Arial" w:cs="Arial"/>
                <w:sz w:val="18"/>
                <w:szCs w:val="18"/>
                <w:lang w:val="en"/>
              </w:rPr>
              <w:t xml:space="preserve"> not be shared. Equipment </w:t>
            </w:r>
            <w:r w:rsidR="003128EC">
              <w:rPr>
                <w:rFonts w:ascii="Arial" w:hAnsi="Arial" w:cs="Arial"/>
                <w:sz w:val="18"/>
                <w:szCs w:val="18"/>
                <w:lang w:val="en"/>
              </w:rPr>
              <w:t>should</w:t>
            </w:r>
            <w:r w:rsidRPr="006634F0">
              <w:rPr>
                <w:rFonts w:ascii="Arial" w:hAnsi="Arial" w:cs="Arial"/>
                <w:sz w:val="18"/>
                <w:szCs w:val="18"/>
                <w:lang w:val="en"/>
              </w:rPr>
              <w:t xml:space="preserve"> be cleaned before and after use and between users / groups</w:t>
            </w:r>
          </w:p>
          <w:p w14:paraId="61E6845C" w14:textId="520A9057" w:rsidR="007B3536" w:rsidRDefault="007B3536" w:rsidP="007A389C">
            <w:pPr>
              <w:spacing w:before="120" w:line="240" w:lineRule="auto"/>
              <w:rPr>
                <w:rFonts w:cs="Arial"/>
                <w:b/>
                <w:bCs/>
                <w:color w:val="262626"/>
                <w:szCs w:val="18"/>
                <w:lang w:val="en" w:eastAsia="en-GB"/>
              </w:rPr>
            </w:pPr>
            <w:r w:rsidRPr="00E33195">
              <w:rPr>
                <w:rFonts w:cs="Arial"/>
                <w:b/>
                <w:bCs/>
                <w:color w:val="262626"/>
                <w:szCs w:val="18"/>
                <w:lang w:val="en" w:eastAsia="en-GB"/>
              </w:rPr>
              <w:t>First Access</w:t>
            </w:r>
            <w:r w:rsidR="006634F0">
              <w:rPr>
                <w:rFonts w:cs="Arial"/>
                <w:b/>
                <w:bCs/>
                <w:color w:val="262626"/>
                <w:szCs w:val="18"/>
                <w:lang w:val="en" w:eastAsia="en-GB"/>
              </w:rPr>
              <w:t xml:space="preserve"> lessons</w:t>
            </w:r>
          </w:p>
          <w:p w14:paraId="0908839C" w14:textId="77777777" w:rsidR="005C29C8" w:rsidRPr="005C29C8" w:rsidRDefault="006634F0" w:rsidP="007A389C">
            <w:pPr>
              <w:spacing w:after="120" w:line="240" w:lineRule="auto"/>
              <w:rPr>
                <w:rFonts w:cs="Arial"/>
                <w:color w:val="262626"/>
                <w:szCs w:val="18"/>
                <w:u w:val="single"/>
                <w:lang w:val="en" w:eastAsia="en-GB"/>
              </w:rPr>
            </w:pPr>
            <w:r w:rsidRPr="005C29C8">
              <w:rPr>
                <w:rFonts w:cs="Arial"/>
                <w:color w:val="262626"/>
                <w:szCs w:val="18"/>
                <w:lang w:val="en" w:eastAsia="en-GB"/>
              </w:rPr>
              <w:t>Class Teachers will take any notes re pupils.</w:t>
            </w:r>
            <w:r w:rsidR="005C29C8" w:rsidRPr="005C29C8">
              <w:rPr>
                <w:rFonts w:cs="Arial"/>
                <w:color w:val="262626"/>
                <w:szCs w:val="18"/>
                <w:u w:val="single"/>
                <w:lang w:val="en" w:eastAsia="en-GB"/>
              </w:rPr>
              <w:t xml:space="preserve"> </w:t>
            </w:r>
          </w:p>
          <w:p w14:paraId="1768D907" w14:textId="30A316C6" w:rsidR="005049E7" w:rsidRPr="005C29C8" w:rsidRDefault="005C29C8" w:rsidP="007A389C">
            <w:pPr>
              <w:spacing w:after="120" w:line="240" w:lineRule="auto"/>
              <w:rPr>
                <w:rFonts w:cs="Arial"/>
                <w:color w:val="262626"/>
                <w:szCs w:val="18"/>
                <w:lang w:val="en" w:eastAsia="en-GB"/>
              </w:rPr>
            </w:pPr>
            <w:r w:rsidRPr="005C29C8">
              <w:rPr>
                <w:rFonts w:cs="Arial"/>
                <w:color w:val="262626"/>
                <w:szCs w:val="18"/>
                <w:u w:val="single"/>
                <w:lang w:val="en" w:eastAsia="en-GB"/>
              </w:rPr>
              <w:t>Sharing</w:t>
            </w:r>
            <w:r w:rsidRPr="005C29C8">
              <w:rPr>
                <w:rFonts w:cs="Arial"/>
                <w:color w:val="262626"/>
                <w:szCs w:val="18"/>
                <w:lang w:val="en" w:eastAsia="en-GB"/>
              </w:rPr>
              <w:t xml:space="preserve"> of woodwind / brass instruments </w:t>
            </w:r>
            <w:r w:rsidR="003128EC" w:rsidRPr="003128EC">
              <w:rPr>
                <w:rFonts w:cs="Arial"/>
                <w:color w:val="262626"/>
                <w:szCs w:val="18"/>
                <w:lang w:val="en" w:eastAsia="en-GB"/>
              </w:rPr>
              <w:t>should</w:t>
            </w:r>
            <w:r w:rsidRPr="003128EC">
              <w:rPr>
                <w:rFonts w:cs="Arial"/>
                <w:color w:val="262626"/>
                <w:szCs w:val="18"/>
                <w:lang w:val="en" w:eastAsia="en-GB"/>
              </w:rPr>
              <w:t xml:space="preserve"> not</w:t>
            </w:r>
            <w:r w:rsidRPr="005C29C8">
              <w:rPr>
                <w:rFonts w:cs="Arial"/>
                <w:color w:val="262626"/>
                <w:szCs w:val="18"/>
                <w:lang w:val="en" w:eastAsia="en-GB"/>
              </w:rPr>
              <w:t xml:space="preserve"> take place,</w:t>
            </w:r>
            <w:r w:rsidR="00E12318">
              <w:rPr>
                <w:rFonts w:cs="Arial"/>
                <w:color w:val="262626"/>
                <w:szCs w:val="18"/>
                <w:lang w:val="en" w:eastAsia="en-GB"/>
              </w:rPr>
              <w:t xml:space="preserve"> including using a different mouthpiece on the same brass instrument. H</w:t>
            </w:r>
            <w:r w:rsidRPr="005C29C8">
              <w:rPr>
                <w:rFonts w:cs="Arial"/>
                <w:color w:val="262626"/>
                <w:szCs w:val="18"/>
                <w:lang w:val="en" w:eastAsia="en-GB"/>
              </w:rPr>
              <w:t>owever individual pupils and staff can still use their own, individual instruments.</w:t>
            </w:r>
            <w:r w:rsidR="00E12318">
              <w:rPr>
                <w:rFonts w:cs="Arial"/>
                <w:color w:val="262626"/>
                <w:szCs w:val="18"/>
                <w:lang w:val="en" w:eastAsia="en-GB"/>
              </w:rPr>
              <w:t xml:space="preserve"> </w:t>
            </w:r>
          </w:p>
          <w:p w14:paraId="2842B8FE" w14:textId="18BD1AE7" w:rsidR="005C29C8" w:rsidRPr="005C29C8" w:rsidRDefault="005049E7" w:rsidP="007A389C">
            <w:pPr>
              <w:spacing w:after="120" w:line="240" w:lineRule="auto"/>
              <w:rPr>
                <w:rFonts w:cs="Arial"/>
                <w:color w:val="262626"/>
                <w:sz w:val="21"/>
                <w:szCs w:val="21"/>
                <w:lang w:val="en" w:eastAsia="en-GB"/>
              </w:rPr>
            </w:pPr>
            <w:r w:rsidRPr="005049E7">
              <w:rPr>
                <w:rFonts w:cs="Arial"/>
                <w:color w:val="262626"/>
                <w:szCs w:val="18"/>
                <w:lang w:val="en" w:eastAsia="en-GB"/>
              </w:rPr>
              <w:t>Sets of ‘non-blown’ instruments (</w:t>
            </w:r>
            <w:proofErr w:type="gramStart"/>
            <w:r w:rsidRPr="005049E7">
              <w:rPr>
                <w:rFonts w:cs="Arial"/>
                <w:color w:val="262626"/>
                <w:szCs w:val="18"/>
                <w:lang w:val="en" w:eastAsia="en-GB"/>
              </w:rPr>
              <w:t>e.g.</w:t>
            </w:r>
            <w:proofErr w:type="gramEnd"/>
            <w:r w:rsidRPr="005049E7">
              <w:rPr>
                <w:rFonts w:cs="Arial"/>
                <w:color w:val="262626"/>
                <w:szCs w:val="18"/>
                <w:lang w:val="en" w:eastAsia="en-GB"/>
              </w:rPr>
              <w:t xml:space="preserve"> violin, cello, guitar, djembe etc.) can be used by another class, as long as they are cleaned appropriately before and after use, preferably by the pupil using the instrument.</w:t>
            </w:r>
          </w:p>
          <w:p w14:paraId="5984D975" w14:textId="2960998A" w:rsidR="005C29C8" w:rsidRDefault="005C29C8" w:rsidP="007A389C">
            <w:pPr>
              <w:spacing w:after="120" w:line="240" w:lineRule="auto"/>
              <w:rPr>
                <w:rFonts w:cs="Arial"/>
                <w:color w:val="262626"/>
                <w:szCs w:val="18"/>
                <w:lang w:val="en" w:eastAsia="en-GB"/>
              </w:rPr>
            </w:pPr>
            <w:r w:rsidRPr="005C29C8">
              <w:rPr>
                <w:rFonts w:cs="Arial"/>
                <w:color w:val="262626"/>
                <w:szCs w:val="18"/>
                <w:lang w:val="en" w:eastAsia="en-GB"/>
              </w:rPr>
              <w:t xml:space="preserve">Avoid sharing instruments and equipment wherever possible - name labels </w:t>
            </w:r>
            <w:r>
              <w:rPr>
                <w:rFonts w:cs="Arial"/>
                <w:color w:val="262626"/>
                <w:szCs w:val="18"/>
                <w:lang w:val="en" w:eastAsia="en-GB"/>
              </w:rPr>
              <w:t xml:space="preserve">can be used </w:t>
            </w:r>
            <w:r w:rsidRPr="005C29C8">
              <w:rPr>
                <w:rFonts w:cs="Arial"/>
                <w:color w:val="262626"/>
                <w:szCs w:val="18"/>
                <w:lang w:val="en" w:eastAsia="en-GB"/>
              </w:rPr>
              <w:t>on equipment to help identify the designated user, for example, a violin case or Djembe drum.</w:t>
            </w:r>
          </w:p>
          <w:p w14:paraId="239FF7D5" w14:textId="6EAC01C8" w:rsidR="005C5116" w:rsidRPr="005C5116" w:rsidRDefault="005C5116" w:rsidP="007A389C">
            <w:pPr>
              <w:pStyle w:val="NoSpacing"/>
              <w:spacing w:line="310" w:lineRule="atLeast"/>
              <w:rPr>
                <w:rFonts w:cs="Arial"/>
                <w:b/>
                <w:bCs/>
                <w:color w:val="262626"/>
                <w:lang w:val="en" w:eastAsia="en-GB"/>
              </w:rPr>
            </w:pPr>
            <w:r w:rsidRPr="7452384C">
              <w:rPr>
                <w:rFonts w:cs="Arial"/>
                <w:b/>
                <w:bCs/>
                <w:color w:val="262626" w:themeColor="text1" w:themeTint="D9"/>
                <w:lang w:val="en" w:eastAsia="en-GB"/>
              </w:rPr>
              <w:t>Singing</w:t>
            </w:r>
          </w:p>
          <w:p w14:paraId="335D7824" w14:textId="7EB5D472" w:rsidR="005C5116" w:rsidRPr="006634F0" w:rsidRDefault="00AA6885" w:rsidP="007A389C">
            <w:pPr>
              <w:spacing w:after="120" w:line="240" w:lineRule="auto"/>
              <w:jc w:val="both"/>
              <w:rPr>
                <w:rFonts w:cs="Arial"/>
                <w:color w:val="262626"/>
                <w:szCs w:val="18"/>
                <w:lang w:val="en" w:eastAsia="en-GB"/>
              </w:rPr>
            </w:pPr>
            <w:r w:rsidRPr="00AA6885">
              <w:rPr>
                <w:rFonts w:cs="Arial"/>
                <w:color w:val="262626"/>
                <w:szCs w:val="18"/>
                <w:lang w:val="en" w:eastAsia="en-GB"/>
              </w:rPr>
              <w:t>If needed, words could be projected</w:t>
            </w:r>
            <w:r>
              <w:rPr>
                <w:rFonts w:cs="Arial"/>
                <w:color w:val="262626"/>
                <w:szCs w:val="18"/>
                <w:lang w:val="en" w:eastAsia="en-GB"/>
              </w:rPr>
              <w:t xml:space="preserve"> or if issued to </w:t>
            </w:r>
            <w:r w:rsidRPr="00AA6885">
              <w:rPr>
                <w:rFonts w:cs="Arial"/>
                <w:color w:val="262626"/>
                <w:szCs w:val="18"/>
                <w:lang w:val="en" w:eastAsia="en-GB"/>
              </w:rPr>
              <w:t>pupils</w:t>
            </w:r>
            <w:r>
              <w:rPr>
                <w:rFonts w:cs="Arial"/>
                <w:color w:val="262626"/>
                <w:szCs w:val="18"/>
                <w:lang w:val="en" w:eastAsia="en-GB"/>
              </w:rPr>
              <w:t xml:space="preserve">, they must </w:t>
            </w:r>
            <w:r w:rsidRPr="00AA6885">
              <w:rPr>
                <w:rFonts w:cs="Arial"/>
                <w:color w:val="262626"/>
                <w:szCs w:val="18"/>
                <w:lang w:val="en" w:eastAsia="en-GB"/>
              </w:rPr>
              <w:t xml:space="preserve">retain their own copy of any music </w:t>
            </w:r>
            <w:r>
              <w:rPr>
                <w:rFonts w:cs="Arial"/>
                <w:color w:val="262626"/>
                <w:szCs w:val="18"/>
                <w:lang w:val="en" w:eastAsia="en-GB"/>
              </w:rPr>
              <w:t xml:space="preserve">– it could be kept in </w:t>
            </w:r>
            <w:r w:rsidRPr="00AA6885">
              <w:rPr>
                <w:rFonts w:cs="Arial"/>
                <w:color w:val="262626"/>
                <w:szCs w:val="18"/>
                <w:lang w:val="en" w:eastAsia="en-GB"/>
              </w:rPr>
              <w:t>individual, named</w:t>
            </w:r>
            <w:r w:rsidR="000C5EB2">
              <w:rPr>
                <w:rFonts w:cs="Arial"/>
                <w:color w:val="262626"/>
                <w:szCs w:val="18"/>
                <w:lang w:val="en" w:eastAsia="en-GB"/>
              </w:rPr>
              <w:t xml:space="preserve"> bags.</w:t>
            </w:r>
          </w:p>
        </w:tc>
        <w:tc>
          <w:tcPr>
            <w:tcW w:w="2268" w:type="dxa"/>
            <w:tcBorders>
              <w:top w:val="single" w:sz="4" w:space="0" w:color="auto"/>
            </w:tcBorders>
            <w:shd w:val="clear" w:color="auto" w:fill="auto"/>
            <w:tcMar>
              <w:top w:w="0" w:type="dxa"/>
              <w:left w:w="57" w:type="dxa"/>
              <w:bottom w:w="0" w:type="dxa"/>
              <w:right w:w="57" w:type="dxa"/>
            </w:tcMar>
          </w:tcPr>
          <w:p w14:paraId="711C4243" w14:textId="77777777" w:rsidR="007B3536" w:rsidRDefault="007B3536" w:rsidP="007A389C">
            <w:pPr>
              <w:spacing w:before="120" w:after="240" w:line="240" w:lineRule="auto"/>
              <w:rPr>
                <w:szCs w:val="18"/>
                <w:highlight w:val="lightGray"/>
              </w:rPr>
            </w:pPr>
          </w:p>
          <w:p w14:paraId="44C13E74" w14:textId="77777777" w:rsidR="007B3536" w:rsidRDefault="007B3536" w:rsidP="007A389C">
            <w:pPr>
              <w:spacing w:line="240" w:lineRule="auto"/>
              <w:rPr>
                <w:rFonts w:cs="Arial"/>
                <w:szCs w:val="18"/>
              </w:rPr>
            </w:pPr>
            <w:r>
              <w:rPr>
                <w:rFonts w:cs="Arial"/>
                <w:szCs w:val="18"/>
              </w:rPr>
              <w:t>.</w:t>
            </w:r>
            <w:r w:rsidRPr="0089540E">
              <w:rPr>
                <w:rFonts w:cs="Arial"/>
                <w:szCs w:val="18"/>
              </w:rPr>
              <w:t xml:space="preserve"> </w:t>
            </w:r>
          </w:p>
          <w:p w14:paraId="4485CB7F" w14:textId="77777777" w:rsidR="007B3536" w:rsidRDefault="007B3536" w:rsidP="007A389C">
            <w:pPr>
              <w:spacing w:line="240" w:lineRule="auto"/>
              <w:rPr>
                <w:rFonts w:cs="Arial"/>
                <w:szCs w:val="18"/>
              </w:rPr>
            </w:pPr>
          </w:p>
          <w:p w14:paraId="3943B210" w14:textId="77777777" w:rsidR="007B3536" w:rsidRDefault="007B3536" w:rsidP="007A389C">
            <w:pPr>
              <w:spacing w:line="240" w:lineRule="auto"/>
              <w:rPr>
                <w:rFonts w:cs="Arial"/>
                <w:szCs w:val="18"/>
              </w:rPr>
            </w:pPr>
          </w:p>
          <w:p w14:paraId="23D6C89C" w14:textId="7FA7C979" w:rsidR="007B3536" w:rsidRPr="00060F0B" w:rsidRDefault="007B3536" w:rsidP="007A389C">
            <w:pPr>
              <w:spacing w:before="100" w:beforeAutospacing="1" w:after="100" w:afterAutospacing="1" w:line="310" w:lineRule="atLeast"/>
              <w:rPr>
                <w:rFonts w:eastAsia="Calibri" w:cs="Arial"/>
                <w:szCs w:val="18"/>
              </w:rPr>
            </w:pPr>
          </w:p>
        </w:tc>
        <w:tc>
          <w:tcPr>
            <w:tcW w:w="1277" w:type="dxa"/>
            <w:tcBorders>
              <w:top w:val="single" w:sz="4" w:space="0" w:color="auto"/>
            </w:tcBorders>
            <w:shd w:val="clear" w:color="auto" w:fill="auto"/>
            <w:tcMar>
              <w:top w:w="0" w:type="dxa"/>
              <w:left w:w="57" w:type="dxa"/>
              <w:bottom w:w="0" w:type="dxa"/>
              <w:right w:w="57" w:type="dxa"/>
            </w:tcMar>
          </w:tcPr>
          <w:p w14:paraId="01DABFC0" w14:textId="042A10FC" w:rsidR="007B3536" w:rsidRPr="003F5FE3" w:rsidRDefault="000C5EB2" w:rsidP="007A389C">
            <w:pPr>
              <w:spacing w:before="120" w:after="240"/>
              <w:rPr>
                <w:rFonts w:cs="Arial"/>
                <w:szCs w:val="20"/>
                <w:lang w:val="en-GB"/>
              </w:rPr>
            </w:pPr>
            <w:r>
              <w:rPr>
                <w:rFonts w:cs="Arial"/>
                <w:szCs w:val="20"/>
                <w:lang w:val="en-GB"/>
              </w:rPr>
              <w:t>All staff</w:t>
            </w:r>
          </w:p>
        </w:tc>
        <w:tc>
          <w:tcPr>
            <w:tcW w:w="1134" w:type="dxa"/>
            <w:tcBorders>
              <w:top w:val="single" w:sz="4" w:space="0" w:color="auto"/>
            </w:tcBorders>
            <w:shd w:val="clear" w:color="auto" w:fill="auto"/>
            <w:tcMar>
              <w:top w:w="0" w:type="dxa"/>
              <w:left w:w="57" w:type="dxa"/>
              <w:bottom w:w="0" w:type="dxa"/>
              <w:right w:w="57" w:type="dxa"/>
            </w:tcMar>
          </w:tcPr>
          <w:p w14:paraId="3FFAC945" w14:textId="18DBB008" w:rsidR="00087766" w:rsidRPr="003F5FE3" w:rsidRDefault="00087766" w:rsidP="007A389C">
            <w:pPr>
              <w:spacing w:after="240"/>
              <w:jc w:val="center"/>
              <w:rPr>
                <w:rFonts w:cs="Arial"/>
                <w:szCs w:val="20"/>
                <w:lang w:val="en-GB"/>
              </w:rPr>
            </w:pPr>
            <w:r>
              <w:rPr>
                <w:rFonts w:cs="Arial"/>
                <w:szCs w:val="20"/>
                <w:lang w:val="en-GB"/>
              </w:rPr>
              <w:t>Ongoing</w:t>
            </w:r>
          </w:p>
        </w:tc>
        <w:tc>
          <w:tcPr>
            <w:tcW w:w="709" w:type="dxa"/>
            <w:tcBorders>
              <w:top w:val="single" w:sz="4" w:space="0" w:color="auto"/>
            </w:tcBorders>
            <w:shd w:val="clear" w:color="auto" w:fill="auto"/>
            <w:tcMar>
              <w:top w:w="0" w:type="dxa"/>
              <w:left w:w="57" w:type="dxa"/>
              <w:bottom w:w="0" w:type="dxa"/>
              <w:right w:w="57" w:type="dxa"/>
            </w:tcMar>
          </w:tcPr>
          <w:p w14:paraId="13082F78" w14:textId="77777777" w:rsidR="007B3536" w:rsidRPr="003F5FE3" w:rsidRDefault="007B3536" w:rsidP="007A389C">
            <w:pPr>
              <w:spacing w:after="240"/>
              <w:jc w:val="center"/>
              <w:rPr>
                <w:rFonts w:cs="Arial"/>
                <w:szCs w:val="20"/>
                <w:lang w:val="en-GB"/>
              </w:rPr>
            </w:pPr>
          </w:p>
        </w:tc>
      </w:tr>
      <w:tr w:rsidR="007B3536" w:rsidRPr="001558C8" w14:paraId="3E1E561C" w14:textId="77777777" w:rsidTr="007A389C">
        <w:trPr>
          <w:trHeight w:val="284"/>
        </w:trPr>
        <w:tc>
          <w:tcPr>
            <w:tcW w:w="1522" w:type="dxa"/>
            <w:shd w:val="clear" w:color="auto" w:fill="auto"/>
            <w:tcMar>
              <w:top w:w="0" w:type="dxa"/>
              <w:left w:w="57" w:type="dxa"/>
              <w:bottom w:w="0" w:type="dxa"/>
              <w:right w:w="57" w:type="dxa"/>
            </w:tcMar>
          </w:tcPr>
          <w:p w14:paraId="39F78238" w14:textId="442CDB5C" w:rsidR="007B3536" w:rsidRPr="006A1A50" w:rsidRDefault="007B3536" w:rsidP="007A389C">
            <w:pPr>
              <w:spacing w:before="120"/>
              <w:rPr>
                <w:b/>
              </w:rPr>
            </w:pPr>
            <w:r w:rsidRPr="006A1A50">
              <w:rPr>
                <w:b/>
              </w:rPr>
              <w:t>Cleaning</w:t>
            </w:r>
          </w:p>
        </w:tc>
        <w:tc>
          <w:tcPr>
            <w:tcW w:w="1419" w:type="dxa"/>
            <w:shd w:val="clear" w:color="auto" w:fill="auto"/>
          </w:tcPr>
          <w:p w14:paraId="4B687E78" w14:textId="2BEA5D3C" w:rsidR="007B3536" w:rsidRPr="006A1A50" w:rsidRDefault="007B3536" w:rsidP="007A389C">
            <w:pPr>
              <w:spacing w:before="120"/>
              <w:jc w:val="center"/>
              <w:rPr>
                <w:sz w:val="20"/>
                <w:szCs w:val="20"/>
              </w:rPr>
            </w:pPr>
            <w:r w:rsidRPr="006A1A50">
              <w:rPr>
                <w:sz w:val="20"/>
                <w:szCs w:val="20"/>
              </w:rPr>
              <w:t>Employees</w:t>
            </w:r>
            <w:r>
              <w:rPr>
                <w:sz w:val="20"/>
                <w:szCs w:val="20"/>
              </w:rPr>
              <w:t>/</w:t>
            </w:r>
          </w:p>
          <w:p w14:paraId="44AC005C" w14:textId="64610933" w:rsidR="007B3536" w:rsidRDefault="007B3536" w:rsidP="007A389C">
            <w:pPr>
              <w:jc w:val="center"/>
            </w:pPr>
            <w:r w:rsidRPr="006A1A50">
              <w:rPr>
                <w:sz w:val="20"/>
                <w:szCs w:val="20"/>
              </w:rPr>
              <w:t>Visitors</w:t>
            </w:r>
            <w:r>
              <w:rPr>
                <w:sz w:val="20"/>
                <w:szCs w:val="20"/>
              </w:rPr>
              <w:t xml:space="preserve">/ </w:t>
            </w:r>
            <w:r w:rsidRPr="00723FF6">
              <w:rPr>
                <w:sz w:val="20"/>
                <w:szCs w:val="20"/>
              </w:rPr>
              <w:t>Pupils</w:t>
            </w:r>
          </w:p>
        </w:tc>
        <w:tc>
          <w:tcPr>
            <w:tcW w:w="6662" w:type="dxa"/>
            <w:shd w:val="clear" w:color="auto" w:fill="auto"/>
            <w:tcMar>
              <w:top w:w="0" w:type="dxa"/>
              <w:left w:w="57" w:type="dxa"/>
              <w:bottom w:w="0" w:type="dxa"/>
              <w:right w:w="57" w:type="dxa"/>
            </w:tcMar>
          </w:tcPr>
          <w:p w14:paraId="1BD49ADC" w14:textId="574ABC40" w:rsidR="007B3536" w:rsidRDefault="007B3536" w:rsidP="007A389C">
            <w:pPr>
              <w:pStyle w:val="NoSpacing"/>
              <w:spacing w:before="120" w:after="120"/>
              <w:rPr>
                <w:rFonts w:ascii="Arial" w:hAnsi="Arial" w:cs="Arial"/>
                <w:sz w:val="18"/>
                <w:szCs w:val="18"/>
              </w:rPr>
            </w:pPr>
            <w:r w:rsidRPr="00162389">
              <w:rPr>
                <w:rFonts w:ascii="Arial" w:hAnsi="Arial" w:cs="Arial"/>
                <w:sz w:val="18"/>
                <w:szCs w:val="18"/>
              </w:rPr>
              <w:t xml:space="preserve">The </w:t>
            </w:r>
            <w:r>
              <w:rPr>
                <w:rFonts w:ascii="Arial" w:hAnsi="Arial" w:cs="Arial"/>
                <w:sz w:val="18"/>
                <w:szCs w:val="18"/>
              </w:rPr>
              <w:t>schools will have in place a c</w:t>
            </w:r>
            <w:r w:rsidRPr="00162389">
              <w:rPr>
                <w:rFonts w:ascii="Arial" w:hAnsi="Arial" w:cs="Arial"/>
                <w:sz w:val="18"/>
                <w:szCs w:val="18"/>
              </w:rPr>
              <w:t>leaning schedule will support thorough cleaning and enhanced cleaning of toilets, flushes, locks and handles, as well as other items like touchpoints.</w:t>
            </w:r>
          </w:p>
          <w:p w14:paraId="55097C8A" w14:textId="77777777" w:rsidR="007B3536" w:rsidRDefault="007B3536" w:rsidP="007A389C">
            <w:pPr>
              <w:pStyle w:val="NoSpacing"/>
              <w:spacing w:after="120"/>
              <w:rPr>
                <w:rFonts w:ascii="Arial" w:hAnsi="Arial" w:cs="Arial"/>
                <w:sz w:val="18"/>
                <w:szCs w:val="18"/>
              </w:rPr>
            </w:pPr>
            <w:r>
              <w:rPr>
                <w:rFonts w:ascii="Arial" w:hAnsi="Arial" w:cs="Arial"/>
                <w:sz w:val="18"/>
                <w:szCs w:val="18"/>
              </w:rPr>
              <w:t>Any concerns should be reported to the school.</w:t>
            </w:r>
          </w:p>
          <w:p w14:paraId="07EF79E5" w14:textId="115D4C70" w:rsidR="00AA6885" w:rsidRDefault="006634F0" w:rsidP="007A389C">
            <w:pPr>
              <w:spacing w:before="120" w:after="120" w:line="240" w:lineRule="auto"/>
              <w:rPr>
                <w:rFonts w:cs="Arial"/>
                <w:color w:val="262626"/>
                <w:szCs w:val="18"/>
                <w:lang w:val="en" w:eastAsia="en-GB"/>
              </w:rPr>
            </w:pPr>
            <w:r w:rsidRPr="006634F0">
              <w:rPr>
                <w:rFonts w:cs="Arial"/>
                <w:color w:val="262626"/>
                <w:szCs w:val="18"/>
                <w:lang w:val="en" w:eastAsia="en-GB"/>
              </w:rPr>
              <w:t>Instruments, stands and any other</w:t>
            </w:r>
            <w:r w:rsidR="000C5EB2">
              <w:rPr>
                <w:rFonts w:cs="Arial"/>
                <w:color w:val="262626"/>
                <w:szCs w:val="18"/>
                <w:lang w:val="en" w:eastAsia="en-GB"/>
              </w:rPr>
              <w:t xml:space="preserve"> shared</w:t>
            </w:r>
            <w:r w:rsidRPr="006634F0">
              <w:rPr>
                <w:rFonts w:cs="Arial"/>
                <w:color w:val="262626"/>
                <w:szCs w:val="18"/>
                <w:lang w:val="en" w:eastAsia="en-GB"/>
              </w:rPr>
              <w:t xml:space="preserve"> equipment must be cleaned before and lessons</w:t>
            </w:r>
            <w:r w:rsidR="000C5EB2">
              <w:rPr>
                <w:rFonts w:cs="Arial"/>
                <w:color w:val="262626"/>
                <w:szCs w:val="18"/>
                <w:lang w:val="en" w:eastAsia="en-GB"/>
              </w:rPr>
              <w:t>.</w:t>
            </w:r>
          </w:p>
          <w:p w14:paraId="434A1398" w14:textId="7C89BA42" w:rsidR="000C5EB2" w:rsidRDefault="000C5EB2" w:rsidP="007A389C">
            <w:pPr>
              <w:spacing w:before="120" w:after="120" w:line="240" w:lineRule="auto"/>
              <w:rPr>
                <w:rFonts w:cs="Arial"/>
                <w:color w:val="262626"/>
                <w:szCs w:val="18"/>
                <w:lang w:val="en" w:eastAsia="en-GB"/>
              </w:rPr>
            </w:pPr>
            <w:r>
              <w:rPr>
                <w:rFonts w:cs="Arial"/>
                <w:color w:val="262626"/>
                <w:szCs w:val="18"/>
                <w:lang w:val="en" w:eastAsia="en-GB"/>
              </w:rPr>
              <w:t>HMS recommend not sharing instruments wherever possible, particularly instruments that are more difficult to clean regularly – many instruments are not designed to be cleaned regularly in the ways described below and the useable life of the instrument may be significantly impacted.</w:t>
            </w:r>
          </w:p>
          <w:p w14:paraId="79A4D61F" w14:textId="5830B272" w:rsidR="005049E7" w:rsidRPr="000C5EB2" w:rsidRDefault="00AA6885" w:rsidP="007A389C">
            <w:pPr>
              <w:spacing w:before="120" w:after="120" w:line="240" w:lineRule="auto"/>
              <w:rPr>
                <w:rFonts w:cs="Arial"/>
                <w:color w:val="262626"/>
                <w:szCs w:val="18"/>
                <w:lang w:val="en" w:eastAsia="en-GB"/>
              </w:rPr>
            </w:pPr>
            <w:r w:rsidRPr="00AA6885">
              <w:rPr>
                <w:rFonts w:cs="Arial"/>
                <w:b/>
                <w:bCs/>
                <w:color w:val="262626"/>
                <w:szCs w:val="18"/>
                <w:lang w:val="en" w:eastAsia="en-GB"/>
              </w:rPr>
              <w:t>I</w:t>
            </w:r>
            <w:r w:rsidR="005049E7" w:rsidRPr="00AA6885">
              <w:rPr>
                <w:rFonts w:cs="Arial"/>
                <w:b/>
                <w:bCs/>
                <w:color w:val="262626"/>
                <w:szCs w:val="18"/>
                <w:lang w:val="en" w:eastAsia="en-GB"/>
              </w:rPr>
              <w:t>nstrument</w:t>
            </w:r>
            <w:r w:rsidRPr="00AA6885">
              <w:rPr>
                <w:rFonts w:cs="Arial"/>
                <w:b/>
                <w:bCs/>
                <w:color w:val="262626"/>
                <w:szCs w:val="18"/>
                <w:lang w:val="en" w:eastAsia="en-GB"/>
              </w:rPr>
              <w:t xml:space="preserve">/ equipment </w:t>
            </w:r>
            <w:r w:rsidR="005049E7" w:rsidRPr="00AA6885">
              <w:rPr>
                <w:rFonts w:cs="Arial"/>
                <w:b/>
                <w:bCs/>
                <w:color w:val="262626"/>
                <w:szCs w:val="18"/>
                <w:lang w:val="en" w:eastAsia="en-GB"/>
              </w:rPr>
              <w:t>cleaning</w:t>
            </w:r>
            <w:r w:rsidRPr="00AA6885">
              <w:rPr>
                <w:rFonts w:cs="Arial"/>
                <w:b/>
                <w:bCs/>
                <w:color w:val="262626"/>
                <w:szCs w:val="18"/>
                <w:lang w:val="en" w:eastAsia="en-GB"/>
              </w:rPr>
              <w:t>:</w:t>
            </w:r>
            <w:r w:rsidR="000C5EB2">
              <w:rPr>
                <w:rFonts w:cs="Arial"/>
                <w:b/>
                <w:bCs/>
                <w:color w:val="262626"/>
                <w:szCs w:val="18"/>
                <w:lang w:val="en" w:eastAsia="en-GB"/>
              </w:rPr>
              <w:t xml:space="preserve"> </w:t>
            </w:r>
            <w:r w:rsidR="000C5EB2">
              <w:rPr>
                <w:rFonts w:cs="Arial"/>
                <w:color w:val="262626"/>
                <w:szCs w:val="18"/>
                <w:lang w:val="en" w:eastAsia="en-GB"/>
              </w:rPr>
              <w:t xml:space="preserve">Further guidance on cleaning instruments can be found here: </w:t>
            </w:r>
            <w:r w:rsidR="000C5EB2">
              <w:t xml:space="preserve"> </w:t>
            </w:r>
            <w:hyperlink r:id="rId28" w:history="1">
              <w:r w:rsidR="000C5EB2" w:rsidRPr="000F63B4">
                <w:rPr>
                  <w:rStyle w:val="Hyperlink"/>
                  <w:rFonts w:cs="Arial"/>
                  <w:szCs w:val="18"/>
                  <w:lang w:val="en" w:eastAsia="en-GB"/>
                </w:rPr>
                <w:t>https://www.ism.org/advice/instrument-hygiene-preventing-the-spread-of-covid-19-when-performing-or-teaching</w:t>
              </w:r>
            </w:hyperlink>
            <w:r w:rsidR="000C5EB2">
              <w:rPr>
                <w:rFonts w:cs="Arial"/>
                <w:color w:val="262626"/>
                <w:szCs w:val="18"/>
                <w:lang w:val="en" w:eastAsia="en-GB"/>
              </w:rPr>
              <w:t xml:space="preserve"> </w:t>
            </w:r>
          </w:p>
          <w:p w14:paraId="445AD7ED" w14:textId="77777777" w:rsidR="00AA6885" w:rsidRPr="00DB6D23" w:rsidRDefault="00AA6885" w:rsidP="007A389C">
            <w:pPr>
              <w:pStyle w:val="NormalWeb"/>
              <w:spacing w:after="0" w:afterAutospacing="0"/>
              <w:rPr>
                <w:rFonts w:ascii="Arial" w:hAnsi="Arial" w:cs="Arial"/>
                <w:color w:val="262626"/>
                <w:sz w:val="18"/>
                <w:szCs w:val="18"/>
                <w:lang w:val="en"/>
              </w:rPr>
            </w:pPr>
            <w:r w:rsidRPr="00DB6D23">
              <w:rPr>
                <w:rStyle w:val="Strong"/>
                <w:rFonts w:ascii="Arial" w:hAnsi="Arial" w:cs="Arial"/>
                <w:color w:val="262626"/>
                <w:sz w:val="18"/>
                <w:szCs w:val="18"/>
                <w:lang w:val="en"/>
              </w:rPr>
              <w:t>Woodwind:</w:t>
            </w:r>
          </w:p>
          <w:p w14:paraId="6C1A8225" w14:textId="4ABB7F65" w:rsidR="00AA6885" w:rsidRPr="00DB6D23" w:rsidRDefault="00AA6885" w:rsidP="007A389C">
            <w:pPr>
              <w:pStyle w:val="NormalWeb"/>
              <w:spacing w:before="0" w:beforeAutospacing="0" w:after="120" w:afterAutospacing="0"/>
              <w:rPr>
                <w:rFonts w:ascii="Arial" w:hAnsi="Arial" w:cs="Arial"/>
                <w:color w:val="262626"/>
                <w:sz w:val="18"/>
                <w:szCs w:val="18"/>
                <w:lang w:val="en"/>
              </w:rPr>
            </w:pPr>
            <w:r w:rsidRPr="00DB6D23">
              <w:rPr>
                <w:rFonts w:ascii="Arial" w:hAnsi="Arial" w:cs="Arial"/>
                <w:color w:val="262626"/>
                <w:sz w:val="18"/>
                <w:szCs w:val="18"/>
                <w:lang w:val="en"/>
              </w:rPr>
              <w:t>Disinfectant wipes and/or sprays are effective but bear in mind that most instruments contain multiple materials.  Some disinfectant products will damage the pads of woodwind instruments and varnished or polished finishes. Instruments or parts of instruments made entirely from plastic may be submersed.  The same applies to brass instruments but take the valves out first and set them aside. Recorders can even be cleaned in the dishwasher in the top rack. </w:t>
            </w:r>
          </w:p>
          <w:p w14:paraId="4FFFC2F2" w14:textId="65A0599E" w:rsidR="00AA6885" w:rsidRPr="00DB6D23" w:rsidRDefault="00AA6885" w:rsidP="007A389C">
            <w:pPr>
              <w:pStyle w:val="NormalWeb"/>
              <w:spacing w:before="0" w:beforeAutospacing="0" w:after="120" w:afterAutospacing="0"/>
              <w:rPr>
                <w:rFonts w:ascii="Arial" w:hAnsi="Arial" w:cs="Arial"/>
                <w:color w:val="262626"/>
                <w:sz w:val="18"/>
                <w:szCs w:val="18"/>
                <w:lang w:val="en"/>
              </w:rPr>
            </w:pPr>
            <w:r w:rsidRPr="00DB6D23">
              <w:rPr>
                <w:rFonts w:ascii="Arial" w:hAnsi="Arial" w:cs="Arial"/>
                <w:color w:val="262626"/>
                <w:sz w:val="18"/>
                <w:szCs w:val="18"/>
                <w:lang w:val="en"/>
              </w:rPr>
              <w:t>Do not immerse or soak woodwind instruments with cork joints or with keywork as it may damage pads: this includes flute head joints, as it will damage t</w:t>
            </w:r>
            <w:r w:rsidR="000C5EB2">
              <w:rPr>
                <w:rFonts w:ascii="Arial" w:hAnsi="Arial" w:cs="Arial"/>
                <w:color w:val="262626"/>
                <w:sz w:val="18"/>
                <w:szCs w:val="18"/>
                <w:lang w:val="en"/>
              </w:rPr>
              <w:t>hem</w:t>
            </w:r>
            <w:r w:rsidRPr="00DB6D23">
              <w:rPr>
                <w:rFonts w:ascii="Arial" w:hAnsi="Arial" w:cs="Arial"/>
                <w:color w:val="262626"/>
                <w:sz w:val="18"/>
                <w:szCs w:val="18"/>
                <w:lang w:val="en"/>
              </w:rPr>
              <w:t>, woodwind instruments should at minimum be dried in and out with swabs or pull-throughs to limit microbial growth. </w:t>
            </w:r>
          </w:p>
          <w:p w14:paraId="21E6A159" w14:textId="77777777" w:rsidR="00AA6885" w:rsidRPr="00ED3F93" w:rsidRDefault="00AA6885" w:rsidP="007A389C">
            <w:pPr>
              <w:pStyle w:val="NormalWeb"/>
              <w:spacing w:before="0" w:beforeAutospacing="0" w:after="0" w:afterAutospacing="0"/>
              <w:rPr>
                <w:rFonts w:ascii="Arial" w:hAnsi="Arial" w:cs="Arial"/>
                <w:color w:val="262626"/>
                <w:sz w:val="18"/>
                <w:szCs w:val="18"/>
                <w:lang w:val="en"/>
              </w:rPr>
            </w:pPr>
            <w:r w:rsidRPr="00ED3F93">
              <w:rPr>
                <w:rStyle w:val="Strong"/>
                <w:rFonts w:ascii="Arial" w:hAnsi="Arial" w:cs="Arial"/>
                <w:color w:val="262626"/>
                <w:sz w:val="18"/>
                <w:szCs w:val="18"/>
                <w:lang w:val="en"/>
              </w:rPr>
              <w:t>Brass:</w:t>
            </w:r>
          </w:p>
          <w:p w14:paraId="27C8883C" w14:textId="58509EB1" w:rsidR="00AA6885" w:rsidRPr="00ED3F93" w:rsidRDefault="00ED3F93" w:rsidP="007A389C">
            <w:pPr>
              <w:pStyle w:val="NormalWeb"/>
              <w:spacing w:before="0" w:beforeAutospacing="0" w:after="120" w:afterAutospacing="0"/>
              <w:rPr>
                <w:rFonts w:ascii="Arial" w:hAnsi="Arial" w:cs="Arial"/>
                <w:color w:val="262626"/>
                <w:sz w:val="18"/>
                <w:szCs w:val="18"/>
                <w:lang w:val="en"/>
              </w:rPr>
            </w:pPr>
            <w:r>
              <w:rPr>
                <w:rFonts w:ascii="Arial" w:hAnsi="Arial" w:cs="Arial"/>
                <w:color w:val="262626"/>
                <w:sz w:val="18"/>
                <w:szCs w:val="18"/>
                <w:lang w:val="en"/>
              </w:rPr>
              <w:t>I</w:t>
            </w:r>
            <w:r w:rsidR="00AA6885" w:rsidRPr="00ED3F93">
              <w:rPr>
                <w:rFonts w:ascii="Arial" w:hAnsi="Arial" w:cs="Arial"/>
                <w:color w:val="262626"/>
                <w:sz w:val="18"/>
                <w:szCs w:val="18"/>
                <w:lang w:val="en"/>
              </w:rPr>
              <w:t>t is extremely important to clean the mouthpiece using an appropriately sized mouthpiece brush, to ensure that all dirt and debris are removed. </w:t>
            </w:r>
          </w:p>
          <w:p w14:paraId="531F226A" w14:textId="77777777" w:rsidR="00AA6885" w:rsidRPr="00ED3F93" w:rsidRDefault="00AA6885" w:rsidP="007A389C">
            <w:pPr>
              <w:pStyle w:val="NormalWeb"/>
              <w:spacing w:before="0" w:beforeAutospacing="0" w:after="0" w:afterAutospacing="0"/>
              <w:rPr>
                <w:rFonts w:ascii="Arial" w:hAnsi="Arial" w:cs="Arial"/>
                <w:color w:val="262626"/>
                <w:sz w:val="18"/>
                <w:szCs w:val="18"/>
                <w:lang w:val="en"/>
              </w:rPr>
            </w:pPr>
            <w:r w:rsidRPr="00ED3F93">
              <w:rPr>
                <w:rStyle w:val="Strong"/>
                <w:rFonts w:ascii="Arial" w:hAnsi="Arial" w:cs="Arial"/>
                <w:color w:val="262626"/>
                <w:sz w:val="18"/>
                <w:szCs w:val="18"/>
                <w:lang w:val="en"/>
              </w:rPr>
              <w:t>Piano:</w:t>
            </w:r>
          </w:p>
          <w:p w14:paraId="6C781452" w14:textId="6FFA361E" w:rsidR="00AA6885" w:rsidRPr="00ED3F93" w:rsidRDefault="00AA6885" w:rsidP="007A389C">
            <w:pPr>
              <w:pStyle w:val="NormalWeb"/>
              <w:spacing w:before="0" w:beforeAutospacing="0" w:after="120" w:afterAutospacing="0"/>
              <w:rPr>
                <w:rFonts w:ascii="Arial" w:hAnsi="Arial" w:cs="Arial"/>
                <w:color w:val="262626"/>
                <w:sz w:val="18"/>
                <w:szCs w:val="18"/>
                <w:lang w:val="en"/>
              </w:rPr>
            </w:pPr>
            <w:r w:rsidRPr="00ED3F93">
              <w:rPr>
                <w:rFonts w:ascii="Arial" w:hAnsi="Arial" w:cs="Arial"/>
                <w:color w:val="262626"/>
                <w:sz w:val="18"/>
                <w:szCs w:val="18"/>
                <w:lang w:val="en"/>
              </w:rPr>
              <w:t xml:space="preserve">Piano keyboards must be cleaned before and after each use. Plastic piano and electronic keyboards can be </w:t>
            </w:r>
            <w:r w:rsidR="00ED3F93">
              <w:rPr>
                <w:rFonts w:ascii="Arial" w:hAnsi="Arial" w:cs="Arial"/>
                <w:color w:val="262626"/>
                <w:sz w:val="18"/>
                <w:szCs w:val="18"/>
                <w:lang w:val="en"/>
              </w:rPr>
              <w:t>wiped</w:t>
            </w:r>
            <w:r w:rsidRPr="00ED3F93">
              <w:rPr>
                <w:rFonts w:ascii="Arial" w:hAnsi="Arial" w:cs="Arial"/>
                <w:color w:val="262626"/>
                <w:sz w:val="18"/>
                <w:szCs w:val="18"/>
                <w:lang w:val="en"/>
              </w:rPr>
              <w:t xml:space="preserve"> with disinfectant wipes (unplug electronic equipment first). Do not spray them as residues may harm key mechanisms.</w:t>
            </w:r>
            <w:r w:rsidR="00ED3F93">
              <w:rPr>
                <w:rFonts w:ascii="Arial" w:hAnsi="Arial" w:cs="Arial"/>
                <w:color w:val="262626"/>
                <w:sz w:val="18"/>
                <w:szCs w:val="18"/>
                <w:lang w:val="en"/>
              </w:rPr>
              <w:t xml:space="preserve"> Ideally d</w:t>
            </w:r>
            <w:r w:rsidRPr="00ED3F93">
              <w:rPr>
                <w:rFonts w:ascii="Arial" w:hAnsi="Arial" w:cs="Arial"/>
                <w:color w:val="262626"/>
                <w:sz w:val="18"/>
                <w:szCs w:val="18"/>
                <w:lang w:val="en"/>
              </w:rPr>
              <w:t>ry keys off afterwards. Ivory keys will be damaged by most disinfectant</w:t>
            </w:r>
            <w:r w:rsidR="00ED3F93">
              <w:rPr>
                <w:rFonts w:ascii="Arial" w:hAnsi="Arial" w:cs="Arial"/>
                <w:color w:val="262626"/>
                <w:sz w:val="18"/>
                <w:szCs w:val="18"/>
                <w:lang w:val="en"/>
              </w:rPr>
              <w:t xml:space="preserve"> </w:t>
            </w:r>
            <w:r w:rsidRPr="00ED3F93">
              <w:rPr>
                <w:rFonts w:ascii="Arial" w:hAnsi="Arial" w:cs="Arial"/>
                <w:color w:val="262626"/>
                <w:sz w:val="18"/>
                <w:szCs w:val="18"/>
                <w:lang w:val="en"/>
              </w:rPr>
              <w:t>products. Clean them with a cloth dipped in soapy water and wrung out; leave the residue on for thirty seconds and wipe with a dry cloth.</w:t>
            </w:r>
          </w:p>
          <w:p w14:paraId="55B0897F" w14:textId="351A6924" w:rsidR="00AA6885" w:rsidRPr="00ED3F93" w:rsidRDefault="00ED3F93" w:rsidP="007A389C">
            <w:pPr>
              <w:pStyle w:val="NormalWeb"/>
              <w:spacing w:before="0" w:beforeAutospacing="0" w:after="0" w:afterAutospacing="0"/>
              <w:rPr>
                <w:rFonts w:ascii="Arial" w:hAnsi="Arial" w:cs="Arial"/>
                <w:color w:val="262626"/>
                <w:sz w:val="18"/>
                <w:szCs w:val="18"/>
                <w:lang w:val="en"/>
              </w:rPr>
            </w:pPr>
            <w:r w:rsidRPr="00ED3F93">
              <w:rPr>
                <w:rStyle w:val="Strong"/>
                <w:rFonts w:ascii="Arial" w:hAnsi="Arial" w:cs="Arial"/>
                <w:color w:val="262626"/>
                <w:sz w:val="18"/>
                <w:szCs w:val="18"/>
                <w:lang w:val="en"/>
              </w:rPr>
              <w:t>Percussion</w:t>
            </w:r>
            <w:r w:rsidR="00AA6885" w:rsidRPr="00ED3F93">
              <w:rPr>
                <w:rStyle w:val="Strong"/>
                <w:rFonts w:ascii="Arial" w:hAnsi="Arial" w:cs="Arial"/>
                <w:color w:val="262626"/>
                <w:sz w:val="18"/>
                <w:szCs w:val="18"/>
                <w:lang w:val="en"/>
              </w:rPr>
              <w:t>:</w:t>
            </w:r>
          </w:p>
          <w:p w14:paraId="7097A2C7" w14:textId="3BD4ED76" w:rsidR="00AA6885" w:rsidRPr="00ED3F93" w:rsidRDefault="00ED3F93" w:rsidP="007A389C">
            <w:pPr>
              <w:pStyle w:val="NormalWeb"/>
              <w:spacing w:before="0" w:beforeAutospacing="0" w:after="120" w:afterAutospacing="0"/>
              <w:rPr>
                <w:rFonts w:ascii="Arial" w:hAnsi="Arial" w:cs="Arial"/>
                <w:color w:val="262626"/>
                <w:sz w:val="18"/>
                <w:szCs w:val="18"/>
                <w:lang w:val="en"/>
              </w:rPr>
            </w:pPr>
            <w:r>
              <w:rPr>
                <w:rFonts w:ascii="Arial" w:hAnsi="Arial" w:cs="Arial"/>
                <w:color w:val="262626"/>
                <w:sz w:val="18"/>
                <w:szCs w:val="18"/>
                <w:lang w:val="en"/>
              </w:rPr>
              <w:t>The h</w:t>
            </w:r>
            <w:r w:rsidR="00AA6885" w:rsidRPr="00ED3F93">
              <w:rPr>
                <w:rFonts w:ascii="Arial" w:hAnsi="Arial" w:cs="Arial"/>
                <w:color w:val="262626"/>
                <w:sz w:val="18"/>
                <w:szCs w:val="18"/>
                <w:lang w:val="en"/>
              </w:rPr>
              <w:t>andles and straps of percussion instruments and beaters should be wiped. Primary school percussion trolleys may not be practical for now unless all instruments and the trolley can be cleaned after each use. Instruments might be allocated to classes or set aside for 72 hours between uses to avoid cross-contamination</w:t>
            </w:r>
            <w:r>
              <w:rPr>
                <w:rFonts w:ascii="Arial" w:hAnsi="Arial" w:cs="Arial"/>
                <w:color w:val="262626"/>
                <w:sz w:val="18"/>
                <w:szCs w:val="18"/>
                <w:lang w:val="en"/>
              </w:rPr>
              <w:t xml:space="preserve"> if they local </w:t>
            </w:r>
            <w:r w:rsidR="00AA6885" w:rsidRPr="00ED3F93">
              <w:rPr>
                <w:rFonts w:ascii="Arial" w:hAnsi="Arial" w:cs="Arial"/>
                <w:color w:val="262626"/>
                <w:sz w:val="18"/>
                <w:szCs w:val="18"/>
                <w:lang w:val="en"/>
              </w:rPr>
              <w:t>stocks, circumstances and needs</w:t>
            </w:r>
            <w:r>
              <w:rPr>
                <w:rFonts w:ascii="Arial" w:hAnsi="Arial" w:cs="Arial"/>
                <w:color w:val="262626"/>
                <w:sz w:val="18"/>
                <w:szCs w:val="18"/>
                <w:lang w:val="en"/>
              </w:rPr>
              <w:t xml:space="preserve"> allow</w:t>
            </w:r>
            <w:r w:rsidR="00AA6885" w:rsidRPr="00ED3F93">
              <w:rPr>
                <w:rFonts w:ascii="Arial" w:hAnsi="Arial" w:cs="Arial"/>
                <w:color w:val="262626"/>
                <w:sz w:val="18"/>
                <w:szCs w:val="18"/>
                <w:lang w:val="en"/>
              </w:rPr>
              <w:t>. </w:t>
            </w:r>
          </w:p>
          <w:p w14:paraId="044C9DBD" w14:textId="77777777" w:rsidR="00AA6885" w:rsidRDefault="00AA6885" w:rsidP="007A389C">
            <w:pPr>
              <w:pStyle w:val="NormalWeb"/>
              <w:spacing w:before="0" w:beforeAutospacing="0" w:after="0" w:afterAutospacing="0"/>
              <w:rPr>
                <w:rFonts w:ascii="Arial" w:hAnsi="Arial" w:cs="Arial"/>
                <w:color w:val="262626"/>
                <w:sz w:val="21"/>
                <w:szCs w:val="21"/>
                <w:lang w:val="en"/>
              </w:rPr>
            </w:pPr>
            <w:r>
              <w:rPr>
                <w:rStyle w:val="Strong"/>
                <w:rFonts w:ascii="Arial" w:hAnsi="Arial" w:cs="Arial"/>
                <w:color w:val="262626"/>
                <w:sz w:val="21"/>
                <w:szCs w:val="21"/>
                <w:lang w:val="en"/>
              </w:rPr>
              <w:t>Strings/Guitar:</w:t>
            </w:r>
          </w:p>
          <w:p w14:paraId="0A4C0F70" w14:textId="0FAB01FD" w:rsidR="00AA6885" w:rsidRPr="00ED3F93" w:rsidRDefault="00AA6885" w:rsidP="007A389C">
            <w:pPr>
              <w:pStyle w:val="NormalWeb"/>
              <w:spacing w:before="0" w:beforeAutospacing="0" w:after="120" w:afterAutospacing="0"/>
              <w:rPr>
                <w:rFonts w:ascii="Arial" w:hAnsi="Arial" w:cs="Arial"/>
                <w:color w:val="262626"/>
                <w:sz w:val="18"/>
                <w:szCs w:val="18"/>
                <w:lang w:val="en"/>
              </w:rPr>
            </w:pPr>
            <w:r w:rsidRPr="00ED3F93">
              <w:rPr>
                <w:rFonts w:ascii="Arial" w:hAnsi="Arial" w:cs="Arial"/>
                <w:color w:val="262626"/>
                <w:sz w:val="18"/>
                <w:szCs w:val="18"/>
                <w:lang w:val="en"/>
              </w:rPr>
              <w:t xml:space="preserve">For wooden instruments, follow manufacturers’ instructions or test your cleaning product on an inconspicuous surface. </w:t>
            </w:r>
            <w:r w:rsidR="00ED3F93" w:rsidRPr="00ED3F93">
              <w:rPr>
                <w:rFonts w:ascii="Arial" w:hAnsi="Arial" w:cs="Arial"/>
                <w:color w:val="262626"/>
                <w:sz w:val="18"/>
                <w:szCs w:val="18"/>
                <w:lang w:val="en"/>
              </w:rPr>
              <w:t xml:space="preserve">Chinrests, the neck and fingerboards of violins and </w:t>
            </w:r>
            <w:r w:rsidRPr="00ED3F93">
              <w:rPr>
                <w:rFonts w:ascii="Arial" w:hAnsi="Arial" w:cs="Arial"/>
                <w:color w:val="262626"/>
                <w:sz w:val="18"/>
                <w:szCs w:val="18"/>
                <w:lang w:val="en"/>
              </w:rPr>
              <w:t>violas</w:t>
            </w:r>
            <w:r w:rsidR="00ED3F93" w:rsidRPr="00ED3F93">
              <w:rPr>
                <w:rFonts w:ascii="Arial" w:hAnsi="Arial" w:cs="Arial"/>
                <w:color w:val="262626"/>
                <w:sz w:val="18"/>
                <w:szCs w:val="18"/>
                <w:lang w:val="en"/>
              </w:rPr>
              <w:t xml:space="preserve"> should be wiped, along with the</w:t>
            </w:r>
            <w:r w:rsidRPr="00ED3F93">
              <w:rPr>
                <w:rFonts w:ascii="Arial" w:hAnsi="Arial" w:cs="Arial"/>
                <w:color w:val="262626"/>
                <w:sz w:val="18"/>
                <w:szCs w:val="18"/>
                <w:lang w:val="en"/>
              </w:rPr>
              <w:t xml:space="preserve"> lower end of the bow</w:t>
            </w:r>
            <w:r w:rsidR="00CC49E6">
              <w:rPr>
                <w:rFonts w:ascii="Arial" w:hAnsi="Arial" w:cs="Arial"/>
                <w:color w:val="262626"/>
                <w:sz w:val="18"/>
                <w:szCs w:val="18"/>
                <w:lang w:val="en"/>
              </w:rPr>
              <w:t>.</w:t>
            </w:r>
          </w:p>
          <w:p w14:paraId="22F902DF" w14:textId="77777777" w:rsidR="00AA6885" w:rsidRDefault="00AA6885" w:rsidP="007A389C">
            <w:pPr>
              <w:pStyle w:val="NormalWeb"/>
              <w:spacing w:before="0" w:beforeAutospacing="0" w:after="0" w:afterAutospacing="0"/>
              <w:rPr>
                <w:rFonts w:ascii="Arial" w:hAnsi="Arial" w:cs="Arial"/>
                <w:color w:val="262626"/>
                <w:sz w:val="21"/>
                <w:szCs w:val="21"/>
                <w:lang w:val="en"/>
              </w:rPr>
            </w:pPr>
            <w:r>
              <w:rPr>
                <w:rStyle w:val="Strong"/>
                <w:rFonts w:ascii="Arial" w:hAnsi="Arial" w:cs="Arial"/>
                <w:color w:val="262626"/>
                <w:sz w:val="21"/>
                <w:szCs w:val="21"/>
                <w:lang w:val="en"/>
              </w:rPr>
              <w:t xml:space="preserve">Music Tech: </w:t>
            </w:r>
          </w:p>
          <w:p w14:paraId="45EFEDEB" w14:textId="77777777" w:rsidR="00AA6885" w:rsidRPr="00AA6885" w:rsidRDefault="00AA6885" w:rsidP="007A389C">
            <w:pPr>
              <w:pStyle w:val="NormalWeb"/>
              <w:spacing w:before="0" w:beforeAutospacing="0" w:after="120" w:afterAutospacing="0"/>
              <w:rPr>
                <w:rFonts w:ascii="Arial" w:hAnsi="Arial" w:cs="Arial"/>
                <w:color w:val="262626"/>
                <w:sz w:val="18"/>
                <w:szCs w:val="18"/>
                <w:lang w:val="en"/>
              </w:rPr>
            </w:pPr>
            <w:r w:rsidRPr="00AA6885">
              <w:rPr>
                <w:rFonts w:ascii="Arial" w:hAnsi="Arial" w:cs="Arial"/>
                <w:color w:val="262626"/>
                <w:sz w:val="18"/>
                <w:szCs w:val="18"/>
                <w:lang w:val="en"/>
              </w:rPr>
              <w:t xml:space="preserve">Knobs, buttons, sliders </w:t>
            </w:r>
            <w:proofErr w:type="spellStart"/>
            <w:r w:rsidRPr="00AA6885">
              <w:rPr>
                <w:rFonts w:ascii="Arial" w:hAnsi="Arial" w:cs="Arial"/>
                <w:color w:val="262626"/>
                <w:sz w:val="18"/>
                <w:szCs w:val="18"/>
                <w:lang w:val="en"/>
              </w:rPr>
              <w:t>etc</w:t>
            </w:r>
            <w:proofErr w:type="spellEnd"/>
            <w:r w:rsidRPr="00AA6885">
              <w:rPr>
                <w:rFonts w:ascii="Arial" w:hAnsi="Arial" w:cs="Arial"/>
                <w:color w:val="262626"/>
                <w:sz w:val="18"/>
                <w:szCs w:val="18"/>
                <w:lang w:val="en"/>
              </w:rPr>
              <w:t xml:space="preserve"> on ICT equipment, amplifiers, backlines, CD/MP3 players and so forth should be wiped with antiseptic wipes. Do not use sprays or soaked cloths, to avoid liquids getting inside equipment. </w:t>
            </w:r>
          </w:p>
          <w:p w14:paraId="1596B59F" w14:textId="7B21B23D" w:rsidR="00AA6885" w:rsidRPr="000C5EB2" w:rsidRDefault="00ED3F93" w:rsidP="007A389C">
            <w:pPr>
              <w:pStyle w:val="NormalWeb"/>
              <w:spacing w:before="0" w:beforeAutospacing="0" w:after="120" w:afterAutospacing="0"/>
              <w:rPr>
                <w:rFonts w:ascii="Arial" w:hAnsi="Arial" w:cs="Arial"/>
                <w:color w:val="262626"/>
                <w:sz w:val="18"/>
                <w:szCs w:val="18"/>
                <w:lang w:val="en"/>
              </w:rPr>
            </w:pPr>
            <w:r>
              <w:rPr>
                <w:rFonts w:ascii="Arial" w:hAnsi="Arial" w:cs="Arial"/>
                <w:color w:val="262626"/>
                <w:sz w:val="18"/>
                <w:szCs w:val="18"/>
                <w:lang w:val="en"/>
              </w:rPr>
              <w:t>Pop screens should b</w:t>
            </w:r>
            <w:r w:rsidR="00AA6885" w:rsidRPr="00AA6885">
              <w:rPr>
                <w:rFonts w:ascii="Arial" w:hAnsi="Arial" w:cs="Arial"/>
                <w:color w:val="262626"/>
                <w:sz w:val="18"/>
                <w:szCs w:val="18"/>
                <w:lang w:val="en"/>
              </w:rPr>
              <w:t xml:space="preserve">e </w:t>
            </w:r>
            <w:r>
              <w:rPr>
                <w:rFonts w:ascii="Arial" w:hAnsi="Arial" w:cs="Arial"/>
                <w:color w:val="262626"/>
                <w:sz w:val="18"/>
                <w:szCs w:val="18"/>
                <w:lang w:val="en"/>
              </w:rPr>
              <w:t xml:space="preserve">used with </w:t>
            </w:r>
            <w:r w:rsidR="00AA6885" w:rsidRPr="00AA6885">
              <w:rPr>
                <w:rFonts w:ascii="Arial" w:hAnsi="Arial" w:cs="Arial"/>
                <w:color w:val="262626"/>
                <w:sz w:val="18"/>
                <w:szCs w:val="18"/>
                <w:lang w:val="en"/>
              </w:rPr>
              <w:t xml:space="preserve">microphones </w:t>
            </w:r>
            <w:r>
              <w:rPr>
                <w:rFonts w:ascii="Arial" w:hAnsi="Arial" w:cs="Arial"/>
                <w:color w:val="262626"/>
                <w:sz w:val="18"/>
                <w:szCs w:val="18"/>
                <w:lang w:val="en"/>
              </w:rPr>
              <w:t>to</w:t>
            </w:r>
            <w:r w:rsidR="00AA6885" w:rsidRPr="00AA6885">
              <w:rPr>
                <w:rFonts w:ascii="Arial" w:hAnsi="Arial" w:cs="Arial"/>
                <w:color w:val="262626"/>
                <w:sz w:val="18"/>
                <w:szCs w:val="18"/>
                <w:lang w:val="en"/>
              </w:rPr>
              <w:t xml:space="preserve"> reduce contamination.  Always unplug equipment from the mains before cleaning. </w:t>
            </w:r>
          </w:p>
        </w:tc>
        <w:tc>
          <w:tcPr>
            <w:tcW w:w="2268" w:type="dxa"/>
            <w:shd w:val="clear" w:color="auto" w:fill="auto"/>
            <w:tcMar>
              <w:top w:w="0" w:type="dxa"/>
              <w:left w:w="57" w:type="dxa"/>
              <w:bottom w:w="0" w:type="dxa"/>
              <w:right w:w="57" w:type="dxa"/>
            </w:tcMar>
          </w:tcPr>
          <w:p w14:paraId="0DC43DAD" w14:textId="77777777" w:rsidR="007B3536" w:rsidRPr="007549BE" w:rsidRDefault="007B3536" w:rsidP="007A389C">
            <w:pPr>
              <w:pStyle w:val="NoSpacing"/>
              <w:rPr>
                <w:rFonts w:ascii="Arial" w:hAnsi="Arial" w:cs="Arial"/>
                <w:sz w:val="18"/>
                <w:szCs w:val="18"/>
              </w:rPr>
            </w:pPr>
          </w:p>
          <w:p w14:paraId="51C25353" w14:textId="5CBC3682" w:rsidR="007B3536" w:rsidRDefault="007B3536" w:rsidP="007A389C">
            <w:pPr>
              <w:pStyle w:val="NoSpacing"/>
            </w:pPr>
          </w:p>
        </w:tc>
        <w:tc>
          <w:tcPr>
            <w:tcW w:w="1277" w:type="dxa"/>
            <w:shd w:val="clear" w:color="auto" w:fill="auto"/>
            <w:tcMar>
              <w:top w:w="0" w:type="dxa"/>
              <w:left w:w="57" w:type="dxa"/>
              <w:bottom w:w="0" w:type="dxa"/>
              <w:right w:w="57" w:type="dxa"/>
            </w:tcMar>
          </w:tcPr>
          <w:p w14:paraId="04427A50" w14:textId="77777777" w:rsidR="007B3536" w:rsidRDefault="007B3536" w:rsidP="007A389C">
            <w:pPr>
              <w:spacing w:line="240" w:lineRule="auto"/>
              <w:rPr>
                <w:rFonts w:cs="Arial"/>
                <w:szCs w:val="18"/>
                <w:highlight w:val="yellow"/>
              </w:rPr>
            </w:pPr>
          </w:p>
          <w:p w14:paraId="27038AB2" w14:textId="312C4245" w:rsidR="007B3536" w:rsidRPr="003F5FE3" w:rsidRDefault="000C5EB2" w:rsidP="007A389C">
            <w:pPr>
              <w:jc w:val="center"/>
              <w:rPr>
                <w:rFonts w:cs="Arial"/>
                <w:szCs w:val="20"/>
                <w:lang w:val="en-GB"/>
              </w:rPr>
            </w:pPr>
            <w:r>
              <w:rPr>
                <w:rFonts w:cs="Arial"/>
                <w:szCs w:val="20"/>
                <w:lang w:val="en-GB"/>
              </w:rPr>
              <w:t>All staff</w:t>
            </w:r>
          </w:p>
        </w:tc>
        <w:tc>
          <w:tcPr>
            <w:tcW w:w="1134" w:type="dxa"/>
            <w:shd w:val="clear" w:color="auto" w:fill="auto"/>
            <w:tcMar>
              <w:top w:w="0" w:type="dxa"/>
              <w:left w:w="57" w:type="dxa"/>
              <w:bottom w:w="0" w:type="dxa"/>
              <w:right w:w="57" w:type="dxa"/>
            </w:tcMar>
          </w:tcPr>
          <w:p w14:paraId="4DEC8596" w14:textId="09123176" w:rsidR="007B3536" w:rsidRPr="003F5FE3" w:rsidRDefault="00087766" w:rsidP="007A389C">
            <w:pPr>
              <w:jc w:val="center"/>
              <w:rPr>
                <w:rFonts w:cs="Arial"/>
                <w:szCs w:val="20"/>
                <w:lang w:val="en-GB"/>
              </w:rPr>
            </w:pPr>
            <w:r>
              <w:rPr>
                <w:rFonts w:cs="Arial"/>
                <w:szCs w:val="20"/>
                <w:lang w:val="en-GB"/>
              </w:rPr>
              <w:t>Ongoing</w:t>
            </w:r>
          </w:p>
        </w:tc>
        <w:tc>
          <w:tcPr>
            <w:tcW w:w="709" w:type="dxa"/>
            <w:shd w:val="clear" w:color="auto" w:fill="auto"/>
            <w:tcMar>
              <w:top w:w="0" w:type="dxa"/>
              <w:left w:w="57" w:type="dxa"/>
              <w:bottom w:w="0" w:type="dxa"/>
              <w:right w:w="57" w:type="dxa"/>
            </w:tcMar>
          </w:tcPr>
          <w:p w14:paraId="05CDAACE" w14:textId="77777777" w:rsidR="007B3536" w:rsidRPr="003F5FE3" w:rsidRDefault="007B3536" w:rsidP="007A389C">
            <w:pPr>
              <w:jc w:val="center"/>
              <w:rPr>
                <w:rFonts w:cs="Arial"/>
                <w:szCs w:val="20"/>
                <w:lang w:val="en-GB"/>
              </w:rPr>
            </w:pPr>
          </w:p>
        </w:tc>
      </w:tr>
      <w:tr w:rsidR="007B3536" w:rsidRPr="001558C8" w14:paraId="2D7D527F" w14:textId="77777777" w:rsidTr="007A389C">
        <w:trPr>
          <w:trHeight w:val="284"/>
        </w:trPr>
        <w:tc>
          <w:tcPr>
            <w:tcW w:w="1522" w:type="dxa"/>
            <w:shd w:val="clear" w:color="auto" w:fill="auto"/>
            <w:tcMar>
              <w:top w:w="0" w:type="dxa"/>
              <w:left w:w="57" w:type="dxa"/>
              <w:bottom w:w="0" w:type="dxa"/>
              <w:right w:w="57" w:type="dxa"/>
            </w:tcMar>
          </w:tcPr>
          <w:p w14:paraId="026F96D1" w14:textId="32CCB881" w:rsidR="007B3536" w:rsidRDefault="007B3536" w:rsidP="007A389C">
            <w:pPr>
              <w:spacing w:before="120" w:after="240"/>
              <w:rPr>
                <w:b/>
              </w:rPr>
            </w:pPr>
            <w:r w:rsidRPr="003128EC">
              <w:rPr>
                <w:b/>
                <w:highlight w:val="yellow"/>
              </w:rPr>
              <w:t>Access/ Egress to site</w:t>
            </w:r>
          </w:p>
          <w:p w14:paraId="11349213" w14:textId="469FFB11" w:rsidR="007B3536" w:rsidRPr="000635D3" w:rsidRDefault="007B3536" w:rsidP="007A389C">
            <w:pPr>
              <w:spacing w:after="240"/>
            </w:pPr>
          </w:p>
        </w:tc>
        <w:tc>
          <w:tcPr>
            <w:tcW w:w="1419" w:type="dxa"/>
            <w:shd w:val="clear" w:color="auto" w:fill="auto"/>
          </w:tcPr>
          <w:p w14:paraId="3EBDD159" w14:textId="60A2711B" w:rsidR="007B3536" w:rsidRDefault="007B3536" w:rsidP="007A389C">
            <w:pPr>
              <w:spacing w:before="120" w:after="240"/>
              <w:rPr>
                <w:rFonts w:cs="Arial"/>
                <w:szCs w:val="18"/>
              </w:rPr>
            </w:pPr>
            <w:r>
              <w:rPr>
                <w:rFonts w:cs="Arial"/>
                <w:szCs w:val="18"/>
              </w:rPr>
              <w:t>Staff / wider contacts</w:t>
            </w:r>
          </w:p>
          <w:p w14:paraId="52DA0202" w14:textId="77777777" w:rsidR="00FA18F2" w:rsidRDefault="00FA18F2" w:rsidP="007A389C">
            <w:pPr>
              <w:spacing w:before="120" w:after="240"/>
              <w:rPr>
                <w:rFonts w:cs="Arial"/>
                <w:szCs w:val="18"/>
              </w:rPr>
            </w:pPr>
          </w:p>
          <w:p w14:paraId="131513BC" w14:textId="77777777" w:rsidR="007B3536" w:rsidRDefault="007B3536" w:rsidP="007A389C">
            <w:pPr>
              <w:spacing w:after="240"/>
              <w:rPr>
                <w:rFonts w:cs="Arial"/>
                <w:szCs w:val="18"/>
              </w:rPr>
            </w:pPr>
            <w:r>
              <w:rPr>
                <w:rFonts w:cs="Arial"/>
                <w:szCs w:val="18"/>
              </w:rPr>
              <w:t>Public</w:t>
            </w:r>
          </w:p>
          <w:p w14:paraId="28D49E79" w14:textId="6A228834" w:rsidR="007B3536" w:rsidRPr="005A4F00" w:rsidRDefault="007B3536" w:rsidP="007A389C">
            <w:pPr>
              <w:spacing w:after="240"/>
              <w:rPr>
                <w:rFonts w:cs="Arial"/>
                <w:szCs w:val="18"/>
              </w:rPr>
            </w:pPr>
            <w:r>
              <w:rPr>
                <w:rFonts w:cs="Arial"/>
                <w:szCs w:val="18"/>
              </w:rPr>
              <w:t>Spread of COVID 19</w:t>
            </w:r>
          </w:p>
        </w:tc>
        <w:tc>
          <w:tcPr>
            <w:tcW w:w="6662" w:type="dxa"/>
            <w:shd w:val="clear" w:color="auto" w:fill="auto"/>
            <w:tcMar>
              <w:top w:w="0" w:type="dxa"/>
              <w:left w:w="57" w:type="dxa"/>
              <w:bottom w:w="0" w:type="dxa"/>
              <w:right w:w="57" w:type="dxa"/>
            </w:tcMar>
          </w:tcPr>
          <w:p w14:paraId="04CFFE0E" w14:textId="40D7B3F8" w:rsidR="007B3536" w:rsidRPr="000635D3" w:rsidRDefault="007B3536" w:rsidP="007A389C">
            <w:pPr>
              <w:pStyle w:val="NoSpacing"/>
              <w:spacing w:before="120" w:after="120"/>
              <w:rPr>
                <w:rFonts w:ascii="Arial" w:eastAsia="Calibri" w:hAnsi="Arial" w:cs="Arial"/>
                <w:color w:val="000000" w:themeColor="text1"/>
                <w:sz w:val="16"/>
                <w:szCs w:val="16"/>
              </w:rPr>
            </w:pPr>
            <w:r w:rsidRPr="7452384C">
              <w:rPr>
                <w:rFonts w:ascii="Arial" w:eastAsia="Calibri" w:hAnsi="Arial" w:cs="Arial"/>
                <w:color w:val="000000" w:themeColor="text1"/>
                <w:sz w:val="16"/>
                <w:szCs w:val="16"/>
              </w:rPr>
              <w:t>THIS SECTION SUMMARISES THE MEASURES THAT ARE</w:t>
            </w:r>
            <w:r w:rsidR="00FA18F2" w:rsidRPr="7452384C">
              <w:rPr>
                <w:rFonts w:ascii="Arial" w:eastAsia="Calibri" w:hAnsi="Arial" w:cs="Arial"/>
                <w:color w:val="000000" w:themeColor="text1"/>
                <w:sz w:val="16"/>
                <w:szCs w:val="16"/>
              </w:rPr>
              <w:t xml:space="preserve"> LIKELY TO BE</w:t>
            </w:r>
            <w:r w:rsidRPr="7452384C">
              <w:rPr>
                <w:rFonts w:ascii="Arial" w:eastAsia="Calibri" w:hAnsi="Arial" w:cs="Arial"/>
                <w:color w:val="000000" w:themeColor="text1"/>
                <w:sz w:val="16"/>
                <w:szCs w:val="16"/>
              </w:rPr>
              <w:t xml:space="preserve"> IN PLACE FOR ACCESSING AND LEAVING THE </w:t>
            </w:r>
            <w:r w:rsidR="00FA18F2" w:rsidRPr="7452384C">
              <w:rPr>
                <w:rFonts w:ascii="Arial" w:eastAsia="Calibri" w:hAnsi="Arial" w:cs="Arial"/>
                <w:color w:val="000000" w:themeColor="text1"/>
                <w:sz w:val="16"/>
                <w:szCs w:val="16"/>
              </w:rPr>
              <w:t>SCHOOL. THE TEACHER SHOULD ARRANGE A BRIEFING WITH ALL THE SCHOOLS THEY TEACH AT TO UNDERSTAND SITE SPECIFIC COVID</w:t>
            </w:r>
            <w:r w:rsidR="00A822CD" w:rsidRPr="7452384C">
              <w:rPr>
                <w:rFonts w:ascii="Arial" w:eastAsia="Calibri" w:hAnsi="Arial" w:cs="Arial"/>
                <w:color w:val="000000" w:themeColor="text1"/>
                <w:sz w:val="16"/>
                <w:szCs w:val="16"/>
              </w:rPr>
              <w:t>-19</w:t>
            </w:r>
            <w:r w:rsidR="00FA18F2" w:rsidRPr="7452384C">
              <w:rPr>
                <w:rFonts w:ascii="Arial" w:eastAsia="Calibri" w:hAnsi="Arial" w:cs="Arial"/>
                <w:color w:val="000000" w:themeColor="text1"/>
                <w:sz w:val="16"/>
                <w:szCs w:val="16"/>
              </w:rPr>
              <w:t xml:space="preserve"> WAYS OF WORKING. </w:t>
            </w:r>
            <w:r w:rsidRPr="7452384C">
              <w:rPr>
                <w:rFonts w:ascii="Arial" w:eastAsia="Calibri" w:hAnsi="Arial" w:cs="Arial"/>
                <w:color w:val="000000" w:themeColor="text1"/>
                <w:sz w:val="16"/>
                <w:szCs w:val="16"/>
              </w:rPr>
              <w:t xml:space="preserve"> THEY MAY HAVE BEEN REFERENCED IN EARLIER SECTIONS OF THE RISK ASSESSMENT</w:t>
            </w:r>
            <w:r w:rsidR="00FA18F2" w:rsidRPr="7452384C">
              <w:rPr>
                <w:rFonts w:ascii="Arial" w:eastAsia="Calibri" w:hAnsi="Arial" w:cs="Arial"/>
                <w:color w:val="000000" w:themeColor="text1"/>
                <w:sz w:val="16"/>
                <w:szCs w:val="16"/>
              </w:rPr>
              <w:t xml:space="preserve">. </w:t>
            </w:r>
          </w:p>
          <w:p w14:paraId="411DD233" w14:textId="04ECD302" w:rsidR="007B3536" w:rsidRDefault="007B3536" w:rsidP="007A389C">
            <w:pPr>
              <w:pStyle w:val="NoSpacing"/>
              <w:spacing w:before="120" w:after="120"/>
              <w:rPr>
                <w:rFonts w:ascii="Arial" w:eastAsia="Calibri" w:hAnsi="Arial" w:cs="Arial"/>
                <w:color w:val="000000" w:themeColor="text1"/>
                <w:sz w:val="18"/>
                <w:szCs w:val="18"/>
              </w:rPr>
            </w:pPr>
            <w:r>
              <w:rPr>
                <w:rFonts w:ascii="Arial" w:eastAsia="Calibri" w:hAnsi="Arial" w:cs="Arial"/>
                <w:color w:val="000000" w:themeColor="text1"/>
                <w:sz w:val="18"/>
                <w:szCs w:val="18"/>
              </w:rPr>
              <w:t>O</w:t>
            </w:r>
            <w:r w:rsidRPr="00B010D9">
              <w:rPr>
                <w:rFonts w:ascii="Arial" w:eastAsia="Calibri" w:hAnsi="Arial" w:cs="Arial"/>
                <w:color w:val="000000" w:themeColor="text1"/>
                <w:sz w:val="18"/>
                <w:szCs w:val="18"/>
              </w:rPr>
              <w:t xml:space="preserve">n arrival </w:t>
            </w:r>
            <w:r>
              <w:rPr>
                <w:rFonts w:ascii="Arial" w:eastAsia="Calibri" w:hAnsi="Arial" w:cs="Arial"/>
                <w:color w:val="000000" w:themeColor="text1"/>
                <w:sz w:val="18"/>
                <w:szCs w:val="18"/>
              </w:rPr>
              <w:t xml:space="preserve">at a school </w:t>
            </w:r>
            <w:r w:rsidR="00E12318">
              <w:rPr>
                <w:rFonts w:ascii="Arial" w:eastAsia="Calibri" w:hAnsi="Arial" w:cs="Arial"/>
                <w:color w:val="000000" w:themeColor="text1"/>
                <w:sz w:val="18"/>
                <w:szCs w:val="18"/>
              </w:rPr>
              <w:t>Staff</w:t>
            </w:r>
            <w:r>
              <w:rPr>
                <w:rFonts w:ascii="Arial" w:eastAsia="Calibri" w:hAnsi="Arial" w:cs="Arial"/>
                <w:color w:val="000000" w:themeColor="text1"/>
                <w:sz w:val="18"/>
                <w:szCs w:val="18"/>
              </w:rPr>
              <w:t xml:space="preserve"> </w:t>
            </w:r>
            <w:r w:rsidR="003128EC">
              <w:rPr>
                <w:rFonts w:ascii="Arial" w:eastAsia="Calibri" w:hAnsi="Arial" w:cs="Arial"/>
                <w:color w:val="000000" w:themeColor="text1"/>
                <w:sz w:val="18"/>
                <w:szCs w:val="18"/>
              </w:rPr>
              <w:t>should</w:t>
            </w:r>
            <w:r w:rsidRPr="00B010D9">
              <w:rPr>
                <w:rFonts w:ascii="Arial" w:eastAsia="Calibri" w:hAnsi="Arial" w:cs="Arial"/>
                <w:color w:val="000000" w:themeColor="text1"/>
                <w:sz w:val="18"/>
                <w:szCs w:val="18"/>
              </w:rPr>
              <w:t xml:space="preserve"> use sanitiser provided </w:t>
            </w:r>
            <w:r>
              <w:rPr>
                <w:rFonts w:ascii="Arial" w:eastAsia="Calibri" w:hAnsi="Arial" w:cs="Arial"/>
                <w:color w:val="000000" w:themeColor="text1"/>
                <w:sz w:val="18"/>
                <w:szCs w:val="18"/>
              </w:rPr>
              <w:t xml:space="preserve">at the entrance to the building or if this is not possible, they must wash their hands thoroughly. </w:t>
            </w:r>
          </w:p>
          <w:p w14:paraId="4A5DBF1F" w14:textId="1F905068" w:rsidR="007B3536" w:rsidRDefault="007B3536" w:rsidP="007A389C">
            <w:pPr>
              <w:pStyle w:val="NoSpacing"/>
              <w:spacing w:before="120" w:after="120"/>
              <w:rPr>
                <w:rFonts w:ascii="Arial" w:eastAsia="Calibri" w:hAnsi="Arial" w:cs="Arial"/>
                <w:color w:val="000000" w:themeColor="text1"/>
                <w:sz w:val="18"/>
                <w:szCs w:val="18"/>
              </w:rPr>
            </w:pPr>
            <w:r>
              <w:rPr>
                <w:rFonts w:ascii="Arial" w:eastAsia="Calibri" w:hAnsi="Arial" w:cs="Arial"/>
                <w:color w:val="000000" w:themeColor="text1"/>
                <w:sz w:val="18"/>
                <w:szCs w:val="18"/>
              </w:rPr>
              <w:t>Check with the school whether a one-way system in operation in the building or there are any other requirements, such as restrictions with entering/ exiting the building.</w:t>
            </w:r>
          </w:p>
          <w:p w14:paraId="7FD04AF0" w14:textId="5C50D04C" w:rsidR="007B3536" w:rsidRPr="00282ECF" w:rsidRDefault="007B3536" w:rsidP="007A389C">
            <w:pPr>
              <w:pStyle w:val="NoSpacing"/>
              <w:spacing w:before="120" w:after="12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Follow directional signage when moving round a school. </w:t>
            </w:r>
          </w:p>
        </w:tc>
        <w:tc>
          <w:tcPr>
            <w:tcW w:w="2268" w:type="dxa"/>
            <w:shd w:val="clear" w:color="auto" w:fill="auto"/>
            <w:tcMar>
              <w:top w:w="0" w:type="dxa"/>
              <w:left w:w="57" w:type="dxa"/>
              <w:bottom w:w="0" w:type="dxa"/>
              <w:right w:w="57" w:type="dxa"/>
            </w:tcMar>
          </w:tcPr>
          <w:p w14:paraId="74D7E839" w14:textId="77777777" w:rsidR="007B3536" w:rsidRPr="000C5EB2" w:rsidRDefault="007B3536" w:rsidP="007A389C">
            <w:pPr>
              <w:pStyle w:val="NoSpacing"/>
              <w:spacing w:after="240"/>
              <w:rPr>
                <w:rFonts w:ascii="Arial" w:hAnsi="Arial" w:cs="Arial"/>
                <w:sz w:val="18"/>
                <w:szCs w:val="18"/>
              </w:rPr>
            </w:pPr>
          </w:p>
        </w:tc>
        <w:tc>
          <w:tcPr>
            <w:tcW w:w="1277" w:type="dxa"/>
            <w:shd w:val="clear" w:color="auto" w:fill="auto"/>
            <w:tcMar>
              <w:top w:w="0" w:type="dxa"/>
              <w:left w:w="57" w:type="dxa"/>
              <w:bottom w:w="0" w:type="dxa"/>
              <w:right w:w="57" w:type="dxa"/>
            </w:tcMar>
          </w:tcPr>
          <w:p w14:paraId="6608880F" w14:textId="77777777" w:rsidR="007B3536" w:rsidRPr="000C5EB2" w:rsidRDefault="007B3536" w:rsidP="007A389C">
            <w:pPr>
              <w:spacing w:after="240" w:line="240" w:lineRule="auto"/>
              <w:rPr>
                <w:rFonts w:cs="Arial"/>
                <w:szCs w:val="18"/>
              </w:rPr>
            </w:pPr>
          </w:p>
          <w:p w14:paraId="19F4C979" w14:textId="6F2D15E9" w:rsidR="000C5EB2" w:rsidRPr="000C5EB2" w:rsidRDefault="000C5EB2" w:rsidP="007A389C">
            <w:pPr>
              <w:spacing w:after="240" w:line="240" w:lineRule="auto"/>
              <w:rPr>
                <w:rFonts w:cs="Arial"/>
                <w:szCs w:val="18"/>
              </w:rPr>
            </w:pPr>
            <w:r w:rsidRPr="000C5EB2">
              <w:rPr>
                <w:rFonts w:cs="Arial"/>
                <w:szCs w:val="18"/>
              </w:rPr>
              <w:t>All staff</w:t>
            </w:r>
          </w:p>
        </w:tc>
        <w:tc>
          <w:tcPr>
            <w:tcW w:w="1134" w:type="dxa"/>
            <w:shd w:val="clear" w:color="auto" w:fill="auto"/>
            <w:tcMar>
              <w:top w:w="0" w:type="dxa"/>
              <w:left w:w="57" w:type="dxa"/>
              <w:bottom w:w="0" w:type="dxa"/>
              <w:right w:w="57" w:type="dxa"/>
            </w:tcMar>
          </w:tcPr>
          <w:p w14:paraId="5EE1D6AF" w14:textId="545A0D7A" w:rsidR="007B3536" w:rsidRPr="003F5FE3" w:rsidRDefault="00087766" w:rsidP="007A389C">
            <w:pPr>
              <w:spacing w:after="240"/>
              <w:jc w:val="center"/>
              <w:rPr>
                <w:rFonts w:cs="Arial"/>
                <w:szCs w:val="20"/>
                <w:lang w:val="en-GB"/>
              </w:rPr>
            </w:pPr>
            <w:r>
              <w:rPr>
                <w:rFonts w:cs="Arial"/>
                <w:szCs w:val="20"/>
                <w:lang w:val="en-GB"/>
              </w:rPr>
              <w:t>Ongoing</w:t>
            </w:r>
          </w:p>
        </w:tc>
        <w:tc>
          <w:tcPr>
            <w:tcW w:w="709" w:type="dxa"/>
            <w:shd w:val="clear" w:color="auto" w:fill="auto"/>
            <w:tcMar>
              <w:top w:w="0" w:type="dxa"/>
              <w:left w:w="57" w:type="dxa"/>
              <w:bottom w:w="0" w:type="dxa"/>
              <w:right w:w="57" w:type="dxa"/>
            </w:tcMar>
          </w:tcPr>
          <w:p w14:paraId="18F5EC77" w14:textId="77777777" w:rsidR="007B3536" w:rsidRPr="003F5FE3" w:rsidRDefault="007B3536" w:rsidP="007A389C">
            <w:pPr>
              <w:spacing w:after="240"/>
              <w:jc w:val="center"/>
              <w:rPr>
                <w:rFonts w:cs="Arial"/>
                <w:szCs w:val="20"/>
                <w:lang w:val="en-GB"/>
              </w:rPr>
            </w:pPr>
          </w:p>
        </w:tc>
      </w:tr>
      <w:tr w:rsidR="007B3536" w:rsidRPr="001558C8" w14:paraId="697858B8" w14:textId="77777777" w:rsidTr="007A389C">
        <w:trPr>
          <w:trHeight w:val="284"/>
        </w:trPr>
        <w:tc>
          <w:tcPr>
            <w:tcW w:w="1522" w:type="dxa"/>
            <w:shd w:val="clear" w:color="auto" w:fill="auto"/>
            <w:tcMar>
              <w:top w:w="0" w:type="dxa"/>
              <w:left w:w="57" w:type="dxa"/>
              <w:bottom w:w="0" w:type="dxa"/>
              <w:right w:w="57" w:type="dxa"/>
            </w:tcMar>
          </w:tcPr>
          <w:p w14:paraId="5EEDE2BE" w14:textId="2E9000E1" w:rsidR="007B3536" w:rsidRPr="00013E68" w:rsidRDefault="007B3536" w:rsidP="007A389C">
            <w:pPr>
              <w:spacing w:before="120" w:after="240"/>
              <w:rPr>
                <w:b/>
              </w:rPr>
            </w:pPr>
            <w:r w:rsidRPr="00013E68">
              <w:rPr>
                <w:b/>
              </w:rPr>
              <w:t>Evacuation of the Building</w:t>
            </w:r>
          </w:p>
        </w:tc>
        <w:tc>
          <w:tcPr>
            <w:tcW w:w="1419" w:type="dxa"/>
            <w:shd w:val="clear" w:color="auto" w:fill="auto"/>
            <w:tcMar>
              <w:top w:w="0" w:type="dxa"/>
              <w:left w:w="57" w:type="dxa"/>
              <w:bottom w:w="0" w:type="dxa"/>
              <w:right w:w="57" w:type="dxa"/>
            </w:tcMar>
          </w:tcPr>
          <w:p w14:paraId="49F430F5" w14:textId="5A00ACF9" w:rsidR="007B3536" w:rsidRPr="00723FF6" w:rsidRDefault="007B3536" w:rsidP="007A389C">
            <w:pPr>
              <w:spacing w:before="120"/>
              <w:jc w:val="center"/>
            </w:pPr>
            <w:r w:rsidRPr="00723FF6">
              <w:t>Employees/</w:t>
            </w:r>
          </w:p>
          <w:p w14:paraId="38070C3C" w14:textId="66F8AB77" w:rsidR="007B3536" w:rsidRPr="00723FF6" w:rsidRDefault="007B3536" w:rsidP="007A389C">
            <w:pPr>
              <w:jc w:val="center"/>
            </w:pPr>
            <w:r w:rsidRPr="00723FF6">
              <w:t>Contractors/</w:t>
            </w:r>
          </w:p>
          <w:p w14:paraId="67207BD9" w14:textId="69E570BA" w:rsidR="007B3536" w:rsidRPr="00723FF6" w:rsidRDefault="007B3536" w:rsidP="007A389C">
            <w:pPr>
              <w:jc w:val="center"/>
            </w:pPr>
            <w:r w:rsidRPr="00723FF6">
              <w:t>Visitors/ Pupils</w:t>
            </w:r>
          </w:p>
        </w:tc>
        <w:tc>
          <w:tcPr>
            <w:tcW w:w="6662" w:type="dxa"/>
            <w:shd w:val="clear" w:color="auto" w:fill="auto"/>
            <w:tcMar>
              <w:top w:w="0" w:type="dxa"/>
              <w:left w:w="57" w:type="dxa"/>
              <w:bottom w:w="0" w:type="dxa"/>
              <w:right w:w="57" w:type="dxa"/>
            </w:tcMar>
          </w:tcPr>
          <w:p w14:paraId="643C1217" w14:textId="7D126DF3" w:rsidR="00415438" w:rsidRDefault="00415438" w:rsidP="007A389C">
            <w:pPr>
              <w:spacing w:before="120" w:after="120" w:line="240" w:lineRule="auto"/>
            </w:pPr>
            <w:r>
              <w:t>The Teacher should understand site specific arranges in place part of the Covid-19 Ways of Working briefing from the school(s) they teach at.</w:t>
            </w:r>
          </w:p>
        </w:tc>
        <w:tc>
          <w:tcPr>
            <w:tcW w:w="2268" w:type="dxa"/>
            <w:shd w:val="clear" w:color="auto" w:fill="auto"/>
            <w:tcMar>
              <w:top w:w="0" w:type="dxa"/>
              <w:left w:w="57" w:type="dxa"/>
              <w:bottom w:w="0" w:type="dxa"/>
              <w:right w:w="57" w:type="dxa"/>
            </w:tcMar>
          </w:tcPr>
          <w:p w14:paraId="6F8EE986" w14:textId="77777777" w:rsidR="007B3536" w:rsidRDefault="007B3536" w:rsidP="007A389C">
            <w:pPr>
              <w:spacing w:before="240" w:after="240"/>
              <w:rPr>
                <w:b/>
                <w:u w:val="single"/>
              </w:rPr>
            </w:pPr>
          </w:p>
        </w:tc>
        <w:tc>
          <w:tcPr>
            <w:tcW w:w="1277" w:type="dxa"/>
            <w:shd w:val="clear" w:color="auto" w:fill="auto"/>
            <w:tcMar>
              <w:top w:w="0" w:type="dxa"/>
              <w:left w:w="57" w:type="dxa"/>
              <w:bottom w:w="0" w:type="dxa"/>
              <w:right w:w="57" w:type="dxa"/>
            </w:tcMar>
          </w:tcPr>
          <w:p w14:paraId="58A1AC78" w14:textId="3ECE8581" w:rsidR="007B3536" w:rsidRPr="003F5FE3" w:rsidRDefault="000C5EB2" w:rsidP="007A389C">
            <w:pPr>
              <w:spacing w:before="240" w:after="240"/>
              <w:jc w:val="center"/>
              <w:rPr>
                <w:rFonts w:cs="Arial"/>
                <w:szCs w:val="20"/>
                <w:lang w:val="en-GB"/>
              </w:rPr>
            </w:pPr>
            <w:r>
              <w:rPr>
                <w:rFonts w:cs="Arial"/>
                <w:szCs w:val="20"/>
                <w:lang w:val="en-GB"/>
              </w:rPr>
              <w:t>All staff</w:t>
            </w:r>
          </w:p>
        </w:tc>
        <w:tc>
          <w:tcPr>
            <w:tcW w:w="1134" w:type="dxa"/>
            <w:shd w:val="clear" w:color="auto" w:fill="auto"/>
            <w:tcMar>
              <w:top w:w="0" w:type="dxa"/>
              <w:left w:w="57" w:type="dxa"/>
              <w:bottom w:w="0" w:type="dxa"/>
              <w:right w:w="57" w:type="dxa"/>
            </w:tcMar>
          </w:tcPr>
          <w:p w14:paraId="4D625BEC" w14:textId="5A2A3349" w:rsidR="007B3536" w:rsidRPr="003F5FE3" w:rsidRDefault="00087766" w:rsidP="007A389C">
            <w:pPr>
              <w:spacing w:before="240" w:after="240"/>
              <w:jc w:val="center"/>
              <w:rPr>
                <w:rFonts w:cs="Arial"/>
                <w:szCs w:val="20"/>
                <w:lang w:val="en-GB"/>
              </w:rPr>
            </w:pPr>
            <w:r>
              <w:rPr>
                <w:rFonts w:cs="Arial"/>
                <w:szCs w:val="20"/>
                <w:lang w:val="en-GB"/>
              </w:rPr>
              <w:t>As required</w:t>
            </w:r>
          </w:p>
        </w:tc>
        <w:tc>
          <w:tcPr>
            <w:tcW w:w="709" w:type="dxa"/>
            <w:shd w:val="clear" w:color="auto" w:fill="auto"/>
            <w:tcMar>
              <w:top w:w="0" w:type="dxa"/>
              <w:left w:w="57" w:type="dxa"/>
              <w:bottom w:w="0" w:type="dxa"/>
              <w:right w:w="57" w:type="dxa"/>
            </w:tcMar>
          </w:tcPr>
          <w:p w14:paraId="516D4EE4" w14:textId="77777777" w:rsidR="007B3536" w:rsidRPr="003F5FE3" w:rsidRDefault="007B3536" w:rsidP="007A389C">
            <w:pPr>
              <w:spacing w:before="240" w:after="240"/>
              <w:jc w:val="center"/>
              <w:rPr>
                <w:rFonts w:cs="Arial"/>
                <w:szCs w:val="20"/>
                <w:lang w:val="en-GB"/>
              </w:rPr>
            </w:pPr>
          </w:p>
        </w:tc>
      </w:tr>
      <w:tr w:rsidR="007B3536" w:rsidRPr="003C0D4A" w14:paraId="467F1B8D" w14:textId="77777777" w:rsidTr="007A389C">
        <w:tblPrEx>
          <w:tblLook w:val="0000" w:firstRow="0" w:lastRow="0" w:firstColumn="0" w:lastColumn="0" w:noHBand="0" w:noVBand="0"/>
        </w:tblPrEx>
        <w:trPr>
          <w:trHeight w:val="284"/>
        </w:trPr>
        <w:tc>
          <w:tcPr>
            <w:tcW w:w="1522" w:type="dxa"/>
            <w:shd w:val="clear" w:color="auto" w:fill="auto"/>
            <w:tcMar>
              <w:top w:w="0" w:type="dxa"/>
              <w:left w:w="57" w:type="dxa"/>
              <w:bottom w:w="0" w:type="dxa"/>
              <w:right w:w="57" w:type="dxa"/>
            </w:tcMar>
          </w:tcPr>
          <w:p w14:paraId="16402C9C" w14:textId="77777777" w:rsidR="007B3536" w:rsidRPr="00B010D9" w:rsidRDefault="007B3536" w:rsidP="007A389C">
            <w:pPr>
              <w:spacing w:before="120"/>
              <w:rPr>
                <w:rFonts w:cs="Arial"/>
                <w:b/>
                <w:szCs w:val="18"/>
              </w:rPr>
            </w:pPr>
            <w:r>
              <w:rPr>
                <w:rFonts w:cs="Arial"/>
                <w:b/>
                <w:szCs w:val="18"/>
              </w:rPr>
              <w:t>Staff mental health</w:t>
            </w:r>
          </w:p>
        </w:tc>
        <w:tc>
          <w:tcPr>
            <w:tcW w:w="1419" w:type="dxa"/>
            <w:shd w:val="clear" w:color="auto" w:fill="auto"/>
            <w:tcMar>
              <w:top w:w="0" w:type="dxa"/>
              <w:left w:w="57" w:type="dxa"/>
              <w:bottom w:w="0" w:type="dxa"/>
              <w:right w:w="57" w:type="dxa"/>
            </w:tcMar>
          </w:tcPr>
          <w:p w14:paraId="36FC164B" w14:textId="77777777" w:rsidR="007B3536" w:rsidRPr="00B010D9" w:rsidRDefault="007B3536" w:rsidP="007A389C">
            <w:pPr>
              <w:spacing w:before="120" w:line="240" w:lineRule="auto"/>
              <w:rPr>
                <w:rFonts w:cs="Arial"/>
                <w:szCs w:val="18"/>
              </w:rPr>
            </w:pPr>
            <w:r>
              <w:rPr>
                <w:rFonts w:cs="Arial"/>
                <w:szCs w:val="18"/>
              </w:rPr>
              <w:t>Staff</w:t>
            </w:r>
          </w:p>
        </w:tc>
        <w:tc>
          <w:tcPr>
            <w:tcW w:w="6662" w:type="dxa"/>
            <w:shd w:val="clear" w:color="auto" w:fill="auto"/>
            <w:tcMar>
              <w:top w:w="0" w:type="dxa"/>
              <w:left w:w="57" w:type="dxa"/>
              <w:bottom w:w="0" w:type="dxa"/>
              <w:right w:w="57" w:type="dxa"/>
            </w:tcMar>
          </w:tcPr>
          <w:p w14:paraId="7FF008DE" w14:textId="53F19D96" w:rsidR="007B3536" w:rsidRDefault="00415438" w:rsidP="007A389C">
            <w:pPr>
              <w:pStyle w:val="NoSpacing"/>
              <w:spacing w:before="120" w:after="120"/>
              <w:rPr>
                <w:lang w:val="en"/>
              </w:rPr>
            </w:pPr>
            <w:r w:rsidRPr="7452384C">
              <w:rPr>
                <w:rFonts w:ascii="Arial" w:hAnsi="Arial" w:cs="Arial"/>
                <w:sz w:val="18"/>
                <w:szCs w:val="18"/>
              </w:rPr>
              <w:t>Line m</w:t>
            </w:r>
            <w:r w:rsidR="007B3536" w:rsidRPr="7452384C">
              <w:rPr>
                <w:rFonts w:ascii="Arial" w:hAnsi="Arial" w:cs="Arial"/>
                <w:sz w:val="18"/>
                <w:szCs w:val="18"/>
              </w:rPr>
              <w:t>anagers to maintain contact with staff working remotely during this time to monitor wellbeing and maintain team connections.</w:t>
            </w:r>
          </w:p>
          <w:p w14:paraId="35E4A3DA" w14:textId="5F3A788B" w:rsidR="007B3536" w:rsidRDefault="007B3536" w:rsidP="007A389C">
            <w:pPr>
              <w:spacing w:after="120" w:line="240" w:lineRule="auto"/>
              <w:rPr>
                <w:lang w:val="en"/>
              </w:rPr>
            </w:pPr>
            <w:r>
              <w:rPr>
                <w:lang w:val="en"/>
              </w:rPr>
              <w:t xml:space="preserve">Awareness and focus on the importance of mental health at times of uncertainty. The government has published </w:t>
            </w:r>
            <w:r w:rsidR="000C5EB2">
              <w:t xml:space="preserve"> </w:t>
            </w:r>
            <w:hyperlink r:id="rId29" w:history="1">
              <w:r w:rsidR="000C5EB2" w:rsidRPr="000F63B4">
                <w:rPr>
                  <w:rStyle w:val="Hyperlink"/>
                  <w:lang w:val="en"/>
                </w:rPr>
                <w:t>https://www.nhs.uk/every-mind-matters/</w:t>
              </w:r>
            </w:hyperlink>
            <w:r w:rsidR="000C5EB2">
              <w:rPr>
                <w:lang w:val="en"/>
              </w:rPr>
              <w:t xml:space="preserve"> </w:t>
            </w:r>
          </w:p>
          <w:p w14:paraId="1F6EA88E" w14:textId="316C05DF" w:rsidR="007B3536" w:rsidRPr="00B010D9" w:rsidRDefault="007B3536" w:rsidP="007A389C">
            <w:pPr>
              <w:spacing w:after="120" w:line="240" w:lineRule="auto"/>
              <w:rPr>
                <w:rFonts w:cs="Arial"/>
                <w:szCs w:val="18"/>
              </w:rPr>
            </w:pPr>
            <w:r>
              <w:rPr>
                <w:lang w:val="en"/>
              </w:rPr>
              <w:t>Regular reminders of the Employee Assistance Programme and other wider support available are provided in HMS Bulletins and Huddles by COO.</w:t>
            </w:r>
          </w:p>
        </w:tc>
        <w:tc>
          <w:tcPr>
            <w:tcW w:w="2268" w:type="dxa"/>
            <w:shd w:val="clear" w:color="auto" w:fill="auto"/>
            <w:tcMar>
              <w:top w:w="0" w:type="dxa"/>
              <w:left w:w="57" w:type="dxa"/>
              <w:bottom w:w="0" w:type="dxa"/>
              <w:right w:w="57" w:type="dxa"/>
            </w:tcMar>
          </w:tcPr>
          <w:p w14:paraId="73451890" w14:textId="774F63C5" w:rsidR="007B3536" w:rsidRPr="003C0D4A" w:rsidRDefault="00415438" w:rsidP="007A389C">
            <w:pPr>
              <w:pStyle w:val="Header"/>
              <w:tabs>
                <w:tab w:val="clear" w:pos="4153"/>
                <w:tab w:val="clear" w:pos="8306"/>
              </w:tabs>
              <w:spacing w:before="120" w:line="240" w:lineRule="auto"/>
              <w:rPr>
                <w:rFonts w:cs="Arial"/>
                <w:color w:val="000000"/>
                <w:sz w:val="22"/>
                <w:szCs w:val="22"/>
              </w:rPr>
            </w:pPr>
            <w:r w:rsidRPr="7452384C">
              <w:rPr>
                <w:rFonts w:cs="Arial"/>
                <w:color w:val="000000" w:themeColor="text1"/>
              </w:rPr>
              <w:t>Line m</w:t>
            </w:r>
            <w:r w:rsidR="007B3536" w:rsidRPr="7452384C">
              <w:rPr>
                <w:rFonts w:cs="Arial"/>
                <w:color w:val="000000" w:themeColor="text1"/>
              </w:rPr>
              <w:t>anagers</w:t>
            </w:r>
            <w:r w:rsidR="000C5EB2">
              <w:rPr>
                <w:rFonts w:cs="Arial"/>
                <w:color w:val="000000" w:themeColor="text1"/>
              </w:rPr>
              <w:t xml:space="preserve"> or performance managers</w:t>
            </w:r>
            <w:r w:rsidR="007B3536" w:rsidRPr="7452384C">
              <w:rPr>
                <w:rFonts w:cs="Arial"/>
                <w:color w:val="000000" w:themeColor="text1"/>
              </w:rPr>
              <w:t xml:space="preserve"> are to perform staff 1-2-1’s and keep team in contact with each other </w:t>
            </w:r>
          </w:p>
        </w:tc>
        <w:tc>
          <w:tcPr>
            <w:tcW w:w="1277" w:type="dxa"/>
            <w:shd w:val="clear" w:color="auto" w:fill="auto"/>
            <w:tcMar>
              <w:top w:w="0" w:type="dxa"/>
              <w:left w:w="57" w:type="dxa"/>
              <w:bottom w:w="0" w:type="dxa"/>
              <w:right w:w="57" w:type="dxa"/>
            </w:tcMar>
          </w:tcPr>
          <w:p w14:paraId="3CCC495E" w14:textId="5E4AD564" w:rsidR="007B3536" w:rsidRPr="003C0D4A" w:rsidRDefault="007B3536" w:rsidP="007A389C">
            <w:pPr>
              <w:pStyle w:val="1Text"/>
              <w:spacing w:before="120" w:after="120" w:line="240" w:lineRule="auto"/>
              <w:rPr>
                <w:rFonts w:cs="Arial"/>
                <w:color w:val="000000"/>
                <w:sz w:val="22"/>
                <w:szCs w:val="22"/>
                <w:lang w:val="en-GB"/>
              </w:rPr>
            </w:pPr>
            <w:r>
              <w:rPr>
                <w:rFonts w:cs="Arial"/>
                <w:color w:val="000000"/>
                <w:szCs w:val="18"/>
                <w:lang w:val="en-GB"/>
              </w:rPr>
              <w:t>All M</w:t>
            </w:r>
            <w:r w:rsidRPr="004A0E8E">
              <w:rPr>
                <w:rFonts w:cs="Arial"/>
                <w:color w:val="000000"/>
                <w:szCs w:val="18"/>
                <w:lang w:val="en-GB"/>
              </w:rPr>
              <w:t>anagers</w:t>
            </w:r>
          </w:p>
        </w:tc>
        <w:tc>
          <w:tcPr>
            <w:tcW w:w="1134" w:type="dxa"/>
            <w:shd w:val="clear" w:color="auto" w:fill="auto"/>
            <w:tcMar>
              <w:top w:w="0" w:type="dxa"/>
              <w:left w:w="57" w:type="dxa"/>
              <w:bottom w:w="0" w:type="dxa"/>
              <w:right w:w="57" w:type="dxa"/>
            </w:tcMar>
          </w:tcPr>
          <w:p w14:paraId="04277B23" w14:textId="77777777" w:rsidR="007B3536" w:rsidRPr="003C0D4A" w:rsidRDefault="007B3536" w:rsidP="007A389C">
            <w:pPr>
              <w:pStyle w:val="1Text"/>
              <w:spacing w:before="120" w:line="240" w:lineRule="auto"/>
              <w:rPr>
                <w:rFonts w:cs="Arial"/>
                <w:color w:val="000000"/>
                <w:sz w:val="22"/>
                <w:szCs w:val="22"/>
                <w:lang w:val="en-GB"/>
              </w:rPr>
            </w:pPr>
            <w:r>
              <w:rPr>
                <w:rFonts w:cs="Arial"/>
                <w:color w:val="000000"/>
                <w:szCs w:val="18"/>
                <w:lang w:val="en-GB"/>
              </w:rPr>
              <w:t>Ongoing</w:t>
            </w:r>
          </w:p>
        </w:tc>
        <w:tc>
          <w:tcPr>
            <w:tcW w:w="709" w:type="dxa"/>
            <w:shd w:val="clear" w:color="auto" w:fill="auto"/>
            <w:tcMar>
              <w:top w:w="0" w:type="dxa"/>
              <w:left w:w="57" w:type="dxa"/>
              <w:bottom w:w="0" w:type="dxa"/>
              <w:right w:w="57" w:type="dxa"/>
            </w:tcMar>
          </w:tcPr>
          <w:p w14:paraId="79AB94F9" w14:textId="77777777" w:rsidR="007B3536" w:rsidRPr="003C0D4A" w:rsidRDefault="007B3536" w:rsidP="007A389C">
            <w:pPr>
              <w:pStyle w:val="1Text"/>
              <w:rPr>
                <w:rFonts w:cs="Arial"/>
                <w:color w:val="000000"/>
                <w:sz w:val="22"/>
                <w:szCs w:val="22"/>
                <w:lang w:val="en-GB"/>
              </w:rPr>
            </w:pPr>
          </w:p>
        </w:tc>
      </w:tr>
      <w:tr w:rsidR="007B3536" w:rsidRPr="003C0D4A" w14:paraId="2C32F359" w14:textId="77777777" w:rsidTr="007A389C">
        <w:tblPrEx>
          <w:tblLook w:val="0000" w:firstRow="0" w:lastRow="0" w:firstColumn="0" w:lastColumn="0" w:noHBand="0" w:noVBand="0"/>
        </w:tblPrEx>
        <w:trPr>
          <w:trHeight w:val="284"/>
        </w:trPr>
        <w:tc>
          <w:tcPr>
            <w:tcW w:w="1522" w:type="dxa"/>
            <w:shd w:val="clear" w:color="auto" w:fill="auto"/>
            <w:tcMar>
              <w:top w:w="0" w:type="dxa"/>
              <w:left w:w="57" w:type="dxa"/>
              <w:bottom w:w="0" w:type="dxa"/>
              <w:right w:w="57" w:type="dxa"/>
            </w:tcMar>
          </w:tcPr>
          <w:p w14:paraId="088CBF31" w14:textId="77777777" w:rsidR="007B3536" w:rsidRDefault="007B3536" w:rsidP="007A389C">
            <w:pPr>
              <w:spacing w:before="120"/>
              <w:rPr>
                <w:rFonts w:cs="Arial"/>
                <w:b/>
                <w:szCs w:val="18"/>
              </w:rPr>
            </w:pPr>
            <w:r>
              <w:rPr>
                <w:rFonts w:cs="Arial"/>
                <w:b/>
                <w:szCs w:val="18"/>
              </w:rPr>
              <w:t>Staff physical health</w:t>
            </w:r>
          </w:p>
        </w:tc>
        <w:tc>
          <w:tcPr>
            <w:tcW w:w="1419" w:type="dxa"/>
            <w:shd w:val="clear" w:color="auto" w:fill="auto"/>
            <w:tcMar>
              <w:top w:w="0" w:type="dxa"/>
              <w:left w:w="57" w:type="dxa"/>
              <w:bottom w:w="0" w:type="dxa"/>
              <w:right w:w="57" w:type="dxa"/>
            </w:tcMar>
          </w:tcPr>
          <w:p w14:paraId="0C528249" w14:textId="6ED249F0" w:rsidR="007B3536" w:rsidRDefault="007B3536" w:rsidP="007A389C">
            <w:pPr>
              <w:spacing w:before="120"/>
              <w:rPr>
                <w:rFonts w:cs="Arial"/>
                <w:szCs w:val="18"/>
              </w:rPr>
            </w:pPr>
            <w:r>
              <w:rPr>
                <w:rFonts w:cs="Arial"/>
                <w:szCs w:val="18"/>
              </w:rPr>
              <w:t xml:space="preserve">Staff </w:t>
            </w:r>
          </w:p>
          <w:p w14:paraId="545CEBDB" w14:textId="77777777" w:rsidR="007B3536" w:rsidRDefault="007B3536" w:rsidP="007A389C">
            <w:pPr>
              <w:rPr>
                <w:rFonts w:cs="Arial"/>
                <w:szCs w:val="18"/>
              </w:rPr>
            </w:pPr>
            <w:r>
              <w:rPr>
                <w:rFonts w:cs="Arial"/>
                <w:szCs w:val="18"/>
              </w:rPr>
              <w:t>Upper limb disorders</w:t>
            </w:r>
          </w:p>
        </w:tc>
        <w:tc>
          <w:tcPr>
            <w:tcW w:w="6662" w:type="dxa"/>
            <w:shd w:val="clear" w:color="auto" w:fill="auto"/>
            <w:tcMar>
              <w:top w:w="0" w:type="dxa"/>
              <w:left w:w="57" w:type="dxa"/>
              <w:bottom w:w="0" w:type="dxa"/>
              <w:right w:w="57" w:type="dxa"/>
            </w:tcMar>
          </w:tcPr>
          <w:p w14:paraId="0BD11963" w14:textId="3E5C9035" w:rsidR="007B3536" w:rsidRPr="008C58E9" w:rsidRDefault="007B3536" w:rsidP="007A389C">
            <w:pPr>
              <w:spacing w:before="120" w:after="120" w:line="240" w:lineRule="auto"/>
              <w:rPr>
                <w:rFonts w:cs="Arial"/>
                <w:szCs w:val="18"/>
              </w:rPr>
            </w:pPr>
            <w:r w:rsidRPr="008C58E9">
              <w:rPr>
                <w:rFonts w:cs="Arial"/>
                <w:szCs w:val="18"/>
              </w:rPr>
              <w:t>Provision of computer peripherals (mice, keyboards) can be made available to staff working remotely.</w:t>
            </w:r>
          </w:p>
          <w:p w14:paraId="5F4B1B09" w14:textId="7B1E0BBE" w:rsidR="00D15B7C" w:rsidRDefault="007B3536" w:rsidP="007A389C">
            <w:pPr>
              <w:spacing w:after="120" w:line="240" w:lineRule="auto"/>
              <w:rPr>
                <w:rFonts w:cs="Arial"/>
              </w:rPr>
            </w:pPr>
            <w:r w:rsidRPr="7452384C">
              <w:rPr>
                <w:rFonts w:cs="Arial"/>
              </w:rPr>
              <w:t>Staff to put into place principles of the</w:t>
            </w:r>
            <w:r w:rsidR="008C58E9" w:rsidRPr="7452384C">
              <w:rPr>
                <w:rFonts w:cs="Arial"/>
              </w:rPr>
              <w:t xml:space="preserve"> </w:t>
            </w:r>
            <w:r w:rsidRPr="7452384C">
              <w:rPr>
                <w:rFonts w:cs="Arial"/>
              </w:rPr>
              <w:t>office set up at home, raising any specific concerns or equipment needs as part of their DSE assessment</w:t>
            </w:r>
            <w:r w:rsidR="00415438" w:rsidRPr="7452384C">
              <w:rPr>
                <w:rFonts w:cs="Arial"/>
              </w:rPr>
              <w:t xml:space="preserve"> and then with their Line Manager</w:t>
            </w:r>
          </w:p>
          <w:p w14:paraId="06305B4E" w14:textId="0DE2AE82" w:rsidR="007B3536" w:rsidRPr="00C57694" w:rsidRDefault="00E12318" w:rsidP="007A389C">
            <w:pPr>
              <w:spacing w:after="120" w:line="240" w:lineRule="auto"/>
              <w:rPr>
                <w:rFonts w:cs="Arial"/>
                <w:szCs w:val="18"/>
              </w:rPr>
            </w:pPr>
            <w:r>
              <w:rPr>
                <w:rFonts w:cs="Arial"/>
                <w:szCs w:val="18"/>
              </w:rPr>
              <w:t>Staff</w:t>
            </w:r>
            <w:r w:rsidR="007B3536" w:rsidRPr="00D15B7C">
              <w:rPr>
                <w:rFonts w:cs="Arial"/>
                <w:szCs w:val="18"/>
              </w:rPr>
              <w:t xml:space="preserve"> must follow any risk assessments that apply to their role and/ or any activity they undertake.</w:t>
            </w:r>
          </w:p>
        </w:tc>
        <w:tc>
          <w:tcPr>
            <w:tcW w:w="2268" w:type="dxa"/>
            <w:shd w:val="clear" w:color="auto" w:fill="auto"/>
            <w:tcMar>
              <w:top w:w="0" w:type="dxa"/>
              <w:left w:w="57" w:type="dxa"/>
              <w:bottom w:w="0" w:type="dxa"/>
              <w:right w:w="57" w:type="dxa"/>
            </w:tcMar>
          </w:tcPr>
          <w:p w14:paraId="24A2BDA3" w14:textId="77777777" w:rsidR="007B3536" w:rsidRDefault="007B3536" w:rsidP="007A389C">
            <w:pPr>
              <w:pStyle w:val="Header"/>
              <w:tabs>
                <w:tab w:val="clear" w:pos="4153"/>
                <w:tab w:val="clear" w:pos="8306"/>
              </w:tabs>
              <w:spacing w:line="240" w:lineRule="auto"/>
              <w:rPr>
                <w:rFonts w:cs="Arial"/>
                <w:color w:val="000000"/>
                <w:sz w:val="22"/>
                <w:szCs w:val="22"/>
              </w:rPr>
            </w:pPr>
          </w:p>
          <w:p w14:paraId="6A4B3396" w14:textId="77777777" w:rsidR="00415438" w:rsidRDefault="00415438" w:rsidP="007A389C">
            <w:pPr>
              <w:pStyle w:val="Header"/>
              <w:tabs>
                <w:tab w:val="clear" w:pos="4153"/>
                <w:tab w:val="clear" w:pos="8306"/>
              </w:tabs>
              <w:spacing w:line="240" w:lineRule="auto"/>
              <w:rPr>
                <w:rFonts w:cs="Arial"/>
                <w:color w:val="000000"/>
                <w:sz w:val="22"/>
                <w:szCs w:val="22"/>
              </w:rPr>
            </w:pPr>
          </w:p>
          <w:p w14:paraId="3F9FB4F1" w14:textId="77777777" w:rsidR="00415438" w:rsidRDefault="00415438" w:rsidP="007A389C">
            <w:pPr>
              <w:pStyle w:val="Header"/>
              <w:tabs>
                <w:tab w:val="clear" w:pos="4153"/>
                <w:tab w:val="clear" w:pos="8306"/>
              </w:tabs>
              <w:spacing w:line="240" w:lineRule="auto"/>
              <w:rPr>
                <w:rFonts w:cs="Arial"/>
                <w:color w:val="000000"/>
                <w:sz w:val="22"/>
                <w:szCs w:val="22"/>
              </w:rPr>
            </w:pPr>
          </w:p>
          <w:p w14:paraId="082B71C4" w14:textId="764FD98D" w:rsidR="00415438" w:rsidRPr="003C0D4A" w:rsidRDefault="00415438" w:rsidP="007A389C">
            <w:pPr>
              <w:pStyle w:val="Header"/>
              <w:tabs>
                <w:tab w:val="clear" w:pos="4153"/>
                <w:tab w:val="clear" w:pos="8306"/>
              </w:tabs>
              <w:spacing w:line="240" w:lineRule="auto"/>
              <w:rPr>
                <w:rFonts w:cs="Arial"/>
                <w:color w:val="000000"/>
                <w:sz w:val="22"/>
                <w:szCs w:val="22"/>
              </w:rPr>
            </w:pPr>
            <w:r w:rsidRPr="7452384C">
              <w:rPr>
                <w:rFonts w:cs="Arial"/>
                <w:color w:val="000000" w:themeColor="text1"/>
              </w:rPr>
              <w:t>Teacher to complete DSE and raise any concerns with their Line Manager.</w:t>
            </w:r>
          </w:p>
        </w:tc>
        <w:tc>
          <w:tcPr>
            <w:tcW w:w="1277" w:type="dxa"/>
            <w:shd w:val="clear" w:color="auto" w:fill="auto"/>
            <w:tcMar>
              <w:top w:w="0" w:type="dxa"/>
              <w:left w:w="57" w:type="dxa"/>
              <w:bottom w:w="0" w:type="dxa"/>
              <w:right w:w="57" w:type="dxa"/>
            </w:tcMar>
          </w:tcPr>
          <w:p w14:paraId="45E52A34" w14:textId="77777777" w:rsidR="007B3536" w:rsidRDefault="007B3536" w:rsidP="007A389C">
            <w:pPr>
              <w:pStyle w:val="1Text"/>
              <w:rPr>
                <w:rFonts w:cs="Arial"/>
                <w:color w:val="000000"/>
                <w:sz w:val="22"/>
                <w:szCs w:val="22"/>
                <w:lang w:val="en-GB"/>
              </w:rPr>
            </w:pPr>
          </w:p>
          <w:p w14:paraId="6AD34FE0" w14:textId="56C29636" w:rsidR="00415438" w:rsidRDefault="00415438" w:rsidP="007A389C">
            <w:pPr>
              <w:pStyle w:val="1Text"/>
              <w:rPr>
                <w:rFonts w:cs="Arial"/>
                <w:color w:val="000000"/>
                <w:sz w:val="22"/>
                <w:szCs w:val="22"/>
                <w:lang w:val="en-GB"/>
              </w:rPr>
            </w:pPr>
          </w:p>
          <w:p w14:paraId="0209741B" w14:textId="3FB7E528" w:rsidR="00415438" w:rsidRDefault="00415438" w:rsidP="007A389C">
            <w:pPr>
              <w:pStyle w:val="1Text"/>
              <w:rPr>
                <w:rFonts w:cs="Arial"/>
                <w:color w:val="000000"/>
                <w:sz w:val="22"/>
                <w:szCs w:val="22"/>
                <w:lang w:val="en-GB"/>
              </w:rPr>
            </w:pPr>
          </w:p>
          <w:p w14:paraId="0CDF15F7" w14:textId="655A5475" w:rsidR="00415438" w:rsidRDefault="00415438" w:rsidP="007A389C">
            <w:pPr>
              <w:pStyle w:val="1Text"/>
              <w:rPr>
                <w:rFonts w:cs="Arial"/>
                <w:color w:val="000000"/>
                <w:sz w:val="22"/>
                <w:szCs w:val="22"/>
                <w:lang w:val="en-GB"/>
              </w:rPr>
            </w:pPr>
          </w:p>
          <w:p w14:paraId="55670164" w14:textId="1CC2867C" w:rsidR="00415438" w:rsidRDefault="00415438" w:rsidP="007A389C">
            <w:pPr>
              <w:pStyle w:val="1Text"/>
              <w:rPr>
                <w:rFonts w:cs="Arial"/>
                <w:color w:val="000000"/>
                <w:sz w:val="22"/>
                <w:szCs w:val="22"/>
                <w:lang w:val="en-GB"/>
              </w:rPr>
            </w:pPr>
            <w:r w:rsidRPr="7452384C">
              <w:rPr>
                <w:rFonts w:cs="Arial"/>
                <w:color w:val="000000" w:themeColor="text1"/>
              </w:rPr>
              <w:t>Teacher</w:t>
            </w:r>
          </w:p>
          <w:p w14:paraId="36797765" w14:textId="77777777" w:rsidR="00415438" w:rsidRDefault="00415438" w:rsidP="007A389C">
            <w:pPr>
              <w:pStyle w:val="1Text"/>
              <w:rPr>
                <w:rFonts w:cs="Arial"/>
                <w:color w:val="000000"/>
                <w:sz w:val="22"/>
                <w:szCs w:val="22"/>
                <w:lang w:val="en-GB"/>
              </w:rPr>
            </w:pPr>
          </w:p>
          <w:p w14:paraId="05B8290C" w14:textId="5D211C04" w:rsidR="00415438" w:rsidRPr="003C0D4A" w:rsidRDefault="00415438" w:rsidP="007A389C">
            <w:pPr>
              <w:pStyle w:val="1Text"/>
              <w:rPr>
                <w:rFonts w:cs="Arial"/>
                <w:color w:val="000000"/>
                <w:sz w:val="22"/>
                <w:szCs w:val="22"/>
                <w:lang w:val="en-GB"/>
              </w:rPr>
            </w:pPr>
          </w:p>
        </w:tc>
        <w:tc>
          <w:tcPr>
            <w:tcW w:w="1134" w:type="dxa"/>
            <w:shd w:val="clear" w:color="auto" w:fill="auto"/>
            <w:tcMar>
              <w:top w:w="0" w:type="dxa"/>
              <w:left w:w="57" w:type="dxa"/>
              <w:bottom w:w="0" w:type="dxa"/>
              <w:right w:w="57" w:type="dxa"/>
            </w:tcMar>
          </w:tcPr>
          <w:p w14:paraId="234FC7AC" w14:textId="77777777" w:rsidR="007B3536" w:rsidRDefault="007B3536" w:rsidP="007A389C">
            <w:pPr>
              <w:pStyle w:val="1Text"/>
              <w:rPr>
                <w:rFonts w:cs="Arial"/>
                <w:color w:val="000000"/>
                <w:sz w:val="22"/>
                <w:szCs w:val="22"/>
                <w:lang w:val="en-GB"/>
              </w:rPr>
            </w:pPr>
          </w:p>
          <w:p w14:paraId="4914277E" w14:textId="77777777" w:rsidR="00390E2B" w:rsidRDefault="00390E2B" w:rsidP="007A389C">
            <w:pPr>
              <w:pStyle w:val="1Text"/>
              <w:rPr>
                <w:rFonts w:cs="Arial"/>
                <w:color w:val="000000"/>
                <w:sz w:val="22"/>
                <w:szCs w:val="22"/>
                <w:lang w:val="en-GB"/>
              </w:rPr>
            </w:pPr>
          </w:p>
          <w:p w14:paraId="06A8FF99" w14:textId="1C34B2B0" w:rsidR="00390E2B" w:rsidRDefault="00390E2B" w:rsidP="007A389C">
            <w:pPr>
              <w:pStyle w:val="1Text"/>
              <w:rPr>
                <w:rFonts w:cs="Arial"/>
                <w:color w:val="000000"/>
                <w:sz w:val="22"/>
                <w:szCs w:val="22"/>
                <w:lang w:val="en-GB"/>
              </w:rPr>
            </w:pPr>
          </w:p>
          <w:p w14:paraId="2CB7C01D" w14:textId="2051D887" w:rsidR="00390E2B" w:rsidRDefault="00390E2B" w:rsidP="007A389C">
            <w:pPr>
              <w:pStyle w:val="1Text"/>
              <w:rPr>
                <w:rFonts w:cs="Arial"/>
                <w:color w:val="000000"/>
                <w:sz w:val="22"/>
                <w:szCs w:val="22"/>
                <w:lang w:val="en-GB"/>
              </w:rPr>
            </w:pPr>
          </w:p>
          <w:p w14:paraId="08FD90C6" w14:textId="1DFDB43F" w:rsidR="00390E2B" w:rsidRDefault="00390E2B" w:rsidP="007A389C">
            <w:pPr>
              <w:pStyle w:val="1Text"/>
              <w:rPr>
                <w:rFonts w:cs="Arial"/>
                <w:color w:val="000000"/>
                <w:sz w:val="22"/>
                <w:szCs w:val="22"/>
                <w:lang w:val="en-GB"/>
              </w:rPr>
            </w:pPr>
            <w:r w:rsidRPr="7452384C">
              <w:rPr>
                <w:rFonts w:cs="Arial"/>
                <w:color w:val="000000" w:themeColor="text1"/>
              </w:rPr>
              <w:t>30</w:t>
            </w:r>
            <w:r w:rsidRPr="00C009FA">
              <w:rPr>
                <w:rFonts w:cs="Arial"/>
                <w:color w:val="000000" w:themeColor="text1"/>
                <w:vertAlign w:val="superscript"/>
              </w:rPr>
              <w:t>th</w:t>
            </w:r>
            <w:r w:rsidRPr="7452384C">
              <w:rPr>
                <w:rFonts w:cs="Arial"/>
                <w:color w:val="000000" w:themeColor="text1"/>
              </w:rPr>
              <w:t xml:space="preserve"> September 2020</w:t>
            </w:r>
          </w:p>
          <w:p w14:paraId="7EEC6B29" w14:textId="4ED805F8" w:rsidR="00390E2B" w:rsidRDefault="00390E2B" w:rsidP="007A389C">
            <w:pPr>
              <w:pStyle w:val="1Text"/>
              <w:rPr>
                <w:rFonts w:cs="Arial"/>
                <w:color w:val="000000"/>
                <w:sz w:val="22"/>
                <w:szCs w:val="22"/>
                <w:lang w:val="en-GB"/>
              </w:rPr>
            </w:pPr>
          </w:p>
          <w:p w14:paraId="5069E185" w14:textId="77777777" w:rsidR="00390E2B" w:rsidRDefault="00390E2B" w:rsidP="007A389C">
            <w:pPr>
              <w:pStyle w:val="1Text"/>
              <w:rPr>
                <w:rFonts w:cs="Arial"/>
                <w:color w:val="000000"/>
                <w:sz w:val="22"/>
                <w:szCs w:val="22"/>
                <w:lang w:val="en-GB"/>
              </w:rPr>
            </w:pPr>
          </w:p>
          <w:p w14:paraId="014F9FD3" w14:textId="77777777" w:rsidR="00390E2B" w:rsidRDefault="00390E2B" w:rsidP="007A389C">
            <w:pPr>
              <w:pStyle w:val="1Text"/>
              <w:rPr>
                <w:rFonts w:cs="Arial"/>
                <w:color w:val="000000"/>
                <w:sz w:val="22"/>
                <w:szCs w:val="22"/>
                <w:lang w:val="en-GB"/>
              </w:rPr>
            </w:pPr>
          </w:p>
          <w:p w14:paraId="050B77B9" w14:textId="43D835EB" w:rsidR="00390E2B" w:rsidRPr="003C0D4A" w:rsidRDefault="00390E2B" w:rsidP="007A389C">
            <w:pPr>
              <w:pStyle w:val="1Text"/>
              <w:rPr>
                <w:rFonts w:cs="Arial"/>
                <w:color w:val="000000"/>
                <w:sz w:val="22"/>
                <w:szCs w:val="22"/>
                <w:lang w:val="en-GB"/>
              </w:rPr>
            </w:pPr>
          </w:p>
        </w:tc>
        <w:tc>
          <w:tcPr>
            <w:tcW w:w="709" w:type="dxa"/>
            <w:shd w:val="clear" w:color="auto" w:fill="auto"/>
            <w:tcMar>
              <w:top w:w="0" w:type="dxa"/>
              <w:left w:w="57" w:type="dxa"/>
              <w:bottom w:w="0" w:type="dxa"/>
              <w:right w:w="57" w:type="dxa"/>
            </w:tcMar>
          </w:tcPr>
          <w:p w14:paraId="6DCF813B" w14:textId="77777777" w:rsidR="007B3536" w:rsidRDefault="007B3536" w:rsidP="007A389C">
            <w:pPr>
              <w:pStyle w:val="1Text"/>
              <w:rPr>
                <w:rFonts w:cs="Arial"/>
                <w:color w:val="000000"/>
                <w:sz w:val="22"/>
                <w:szCs w:val="22"/>
                <w:lang w:val="en-GB"/>
              </w:rPr>
            </w:pPr>
          </w:p>
          <w:p w14:paraId="3CA32985" w14:textId="77777777" w:rsidR="000C5EB2" w:rsidRDefault="000C5EB2" w:rsidP="007A389C">
            <w:pPr>
              <w:pStyle w:val="1Text"/>
              <w:rPr>
                <w:rFonts w:cs="Arial"/>
                <w:color w:val="000000"/>
                <w:szCs w:val="18"/>
                <w:lang w:val="en-GB"/>
              </w:rPr>
            </w:pPr>
          </w:p>
          <w:p w14:paraId="7B1FF3CE" w14:textId="77777777" w:rsidR="000C5EB2" w:rsidRDefault="000C5EB2" w:rsidP="007A389C">
            <w:pPr>
              <w:pStyle w:val="1Text"/>
              <w:rPr>
                <w:rFonts w:cs="Arial"/>
                <w:color w:val="000000"/>
                <w:szCs w:val="18"/>
                <w:lang w:val="en-GB"/>
              </w:rPr>
            </w:pPr>
          </w:p>
          <w:p w14:paraId="0B6A2CD5" w14:textId="77777777" w:rsidR="000C5EB2" w:rsidRDefault="000C5EB2" w:rsidP="007A389C">
            <w:pPr>
              <w:pStyle w:val="1Text"/>
              <w:rPr>
                <w:rFonts w:cs="Arial"/>
                <w:color w:val="000000"/>
                <w:szCs w:val="18"/>
                <w:lang w:val="en-GB"/>
              </w:rPr>
            </w:pPr>
          </w:p>
          <w:p w14:paraId="23FC96D3" w14:textId="13D91E40" w:rsidR="000C5EB2" w:rsidRPr="003C0D4A" w:rsidRDefault="000C5EB2" w:rsidP="007A389C">
            <w:pPr>
              <w:pStyle w:val="1Text"/>
              <w:rPr>
                <w:rFonts w:cs="Arial"/>
                <w:color w:val="000000"/>
                <w:sz w:val="22"/>
                <w:szCs w:val="22"/>
                <w:lang w:val="en-GB"/>
              </w:rPr>
            </w:pPr>
            <w:r w:rsidRPr="000C5EB2">
              <w:rPr>
                <w:rFonts w:cs="Arial"/>
                <w:color w:val="000000"/>
                <w:szCs w:val="18"/>
                <w:lang w:val="en-GB"/>
              </w:rPr>
              <w:t>Done</w:t>
            </w:r>
          </w:p>
        </w:tc>
      </w:tr>
    </w:tbl>
    <w:p w14:paraId="6E5847C9" w14:textId="6356732D" w:rsidR="001C4439" w:rsidRDefault="007A389C" w:rsidP="00855543">
      <w:pPr>
        <w:spacing w:before="120"/>
        <w:ind w:left="567"/>
        <w:rPr>
          <w:rFonts w:cs="Arial"/>
          <w:b/>
          <w:bCs/>
          <w:lang w:val="fr-FR"/>
        </w:rPr>
      </w:pPr>
      <w:r>
        <w:rPr>
          <w:rFonts w:cs="Arial"/>
          <w:szCs w:val="18"/>
          <w:lang w:val="en-GB"/>
        </w:rPr>
        <w:br w:type="textWrapping" w:clear="all"/>
      </w:r>
      <w:r w:rsidR="001C4439" w:rsidRPr="003B6C3C">
        <w:rPr>
          <w:rFonts w:cs="Arial"/>
          <w:b/>
          <w:bCs/>
          <w:lang w:val="fr-FR"/>
        </w:rPr>
        <w:t>Guidance</w:t>
      </w:r>
      <w:r w:rsidR="0027658D" w:rsidRPr="003B6C3C">
        <w:rPr>
          <w:rFonts w:cs="Arial"/>
          <w:b/>
          <w:bCs/>
          <w:lang w:val="fr-FR"/>
        </w:rPr>
        <w:t>/ documents</w:t>
      </w:r>
      <w:r w:rsidR="001C4439" w:rsidRPr="003B6C3C">
        <w:rPr>
          <w:rFonts w:cs="Arial"/>
          <w:b/>
          <w:bCs/>
          <w:lang w:val="fr-FR"/>
        </w:rPr>
        <w:t xml:space="preserve"> </w:t>
      </w:r>
      <w:proofErr w:type="spellStart"/>
      <w:proofErr w:type="gramStart"/>
      <w:r w:rsidR="001C4439" w:rsidRPr="003B6C3C">
        <w:rPr>
          <w:rFonts w:cs="Arial"/>
          <w:b/>
          <w:bCs/>
          <w:lang w:val="fr-FR"/>
        </w:rPr>
        <w:t>used</w:t>
      </w:r>
      <w:proofErr w:type="spellEnd"/>
      <w:r w:rsidR="001C4439" w:rsidRPr="003B6C3C">
        <w:rPr>
          <w:rFonts w:cs="Arial"/>
          <w:b/>
          <w:bCs/>
          <w:lang w:val="fr-FR"/>
        </w:rPr>
        <w:t>:</w:t>
      </w:r>
      <w:proofErr w:type="gramEnd"/>
    </w:p>
    <w:p w14:paraId="79CFA23E" w14:textId="4F6ED5D7" w:rsidR="003155BE" w:rsidRDefault="00993B9A" w:rsidP="006E7AB3">
      <w:pPr>
        <w:spacing w:before="120"/>
        <w:ind w:left="567"/>
      </w:pPr>
      <w:r>
        <w:rPr>
          <w:rFonts w:cs="Arial"/>
          <w:lang w:val="fr-FR"/>
        </w:rPr>
        <w:t xml:space="preserve">Schools </w:t>
      </w:r>
      <w:proofErr w:type="gramStart"/>
      <w:r>
        <w:rPr>
          <w:rFonts w:cs="Arial"/>
          <w:lang w:val="fr-FR"/>
        </w:rPr>
        <w:t>Guidance</w:t>
      </w:r>
      <w:r w:rsidR="006E7AB3">
        <w:rPr>
          <w:rFonts w:cs="Arial"/>
          <w:lang w:val="fr-FR"/>
        </w:rPr>
        <w:t>:</w:t>
      </w:r>
      <w:proofErr w:type="gramEnd"/>
      <w:r w:rsidR="006E7AB3">
        <w:rPr>
          <w:rFonts w:cs="Arial"/>
          <w:lang w:val="fr-FR"/>
        </w:rPr>
        <w:t xml:space="preserve"> </w:t>
      </w:r>
      <w:hyperlink r:id="rId30" w:history="1">
        <w:r w:rsidR="005C6938" w:rsidRPr="003442C8">
          <w:rPr>
            <w:rStyle w:val="Hyperlink"/>
          </w:rPr>
          <w:t>https://www.gov.uk/government/publications/actions-for-schools-during-the-coronavirus-outbreak/schools-covid-19-operational-guidance</w:t>
        </w:r>
      </w:hyperlink>
      <w:r w:rsidR="005C6938">
        <w:t xml:space="preserve"> </w:t>
      </w:r>
    </w:p>
    <w:p w14:paraId="27FE59A4" w14:textId="4887B5ED" w:rsidR="00482779" w:rsidRDefault="00482779" w:rsidP="00482779">
      <w:pPr>
        <w:ind w:left="567"/>
      </w:pPr>
    </w:p>
    <w:p w14:paraId="195B1A72" w14:textId="482D3858" w:rsidR="00482779" w:rsidRDefault="00482779" w:rsidP="00482779">
      <w:pPr>
        <w:ind w:left="567"/>
      </w:pPr>
      <w:r>
        <w:t xml:space="preserve">SEND school guidance: </w:t>
      </w:r>
      <w:hyperlink r:id="rId31" w:history="1">
        <w:r w:rsidRPr="003E02FF">
          <w:rPr>
            <w:rStyle w:val="Hyperlink"/>
          </w:rPr>
          <w:t>https://assets.publishing.service.gov.uk/government/uploads/system/uploads/attachment_data/file/1057037/20220223_SEND_guidance.pdf</w:t>
        </w:r>
      </w:hyperlink>
      <w:r>
        <w:t xml:space="preserve"> </w:t>
      </w:r>
    </w:p>
    <w:p w14:paraId="62F0BCCB" w14:textId="77777777" w:rsidR="00482779" w:rsidRDefault="00482779" w:rsidP="00482779">
      <w:pPr>
        <w:ind w:left="567"/>
      </w:pPr>
    </w:p>
    <w:p w14:paraId="21C08E96" w14:textId="385B7759" w:rsidR="003155BE" w:rsidRDefault="006E7AB3" w:rsidP="00282ECF">
      <w:pPr>
        <w:spacing w:after="120"/>
        <w:ind w:left="567"/>
      </w:pPr>
      <w:r>
        <w:t xml:space="preserve">Out of School Settings Guidance: </w:t>
      </w:r>
      <w:hyperlink r:id="rId32" w:history="1">
        <w:r w:rsidR="005C6938" w:rsidRPr="003442C8">
          <w:rPr>
            <w:rStyle w:val="Hyperlink"/>
          </w:rPr>
          <w:t>https://www.gov.uk/government/publications/protective-measures-for-holiday-or-after-school-clubs-and-other-out-of-school-settings-for-children-during-the-coronavirus-covid-19-outbreak/covid-19-actions-for-out-of-school-settings</w:t>
        </w:r>
      </w:hyperlink>
      <w:r w:rsidR="005C6938">
        <w:t xml:space="preserve"> </w:t>
      </w:r>
    </w:p>
    <w:p w14:paraId="1BA190E8" w14:textId="48F4F182" w:rsidR="006E7AB3" w:rsidRDefault="006E7AB3" w:rsidP="006E7AB3">
      <w:pPr>
        <w:spacing w:after="120"/>
        <w:ind w:left="567"/>
        <w:rPr>
          <w:rFonts w:cs="Arial"/>
          <w:szCs w:val="18"/>
        </w:rPr>
      </w:pPr>
      <w:r>
        <w:rPr>
          <w:rFonts w:cs="Arial"/>
          <w:szCs w:val="18"/>
        </w:rPr>
        <w:t xml:space="preserve">DCMS Guidance for events: </w:t>
      </w:r>
      <w:hyperlink r:id="rId33" w:history="1">
        <w:r w:rsidRPr="000F63B4">
          <w:rPr>
            <w:rStyle w:val="Hyperlink"/>
            <w:rFonts w:cs="Arial"/>
            <w:szCs w:val="18"/>
          </w:rPr>
          <w:t>https://www.gov.uk/guidance/working-safely-during-covid-19/events-and-attractions</w:t>
        </w:r>
      </w:hyperlink>
      <w:r>
        <w:rPr>
          <w:rFonts w:cs="Arial"/>
          <w:szCs w:val="18"/>
        </w:rPr>
        <w:t xml:space="preserve"> </w:t>
      </w:r>
    </w:p>
    <w:p w14:paraId="02BEF66F" w14:textId="7B71D466" w:rsidR="00BA2BB1" w:rsidRDefault="006E7AB3" w:rsidP="00282ECF">
      <w:pPr>
        <w:spacing w:after="120"/>
        <w:ind w:left="567"/>
      </w:pPr>
      <w:r>
        <w:t xml:space="preserve">HSE Ventilation Guide: </w:t>
      </w:r>
      <w:hyperlink r:id="rId34" w:history="1">
        <w:r w:rsidR="00BA2BB1" w:rsidRPr="00831B48">
          <w:rPr>
            <w:rStyle w:val="Hyperlink"/>
          </w:rPr>
          <w:t>https://www.hse.gov.uk/coronavirus/equipment-and-machinery/air-conditioning-and-ventilation.htm</w:t>
        </w:r>
      </w:hyperlink>
      <w:r w:rsidR="00BA2BB1">
        <w:t xml:space="preserve"> </w:t>
      </w:r>
    </w:p>
    <w:p w14:paraId="46452F1C" w14:textId="3A1536B6" w:rsidR="006E7AB3" w:rsidRDefault="006E7AB3" w:rsidP="00282ECF">
      <w:pPr>
        <w:spacing w:after="120"/>
        <w:ind w:left="567"/>
      </w:pPr>
      <w:r>
        <w:t>NHS Guidance</w:t>
      </w:r>
    </w:p>
    <w:p w14:paraId="5AE0AAD9" w14:textId="5FA819B1" w:rsidR="0006700A" w:rsidRDefault="0006700A" w:rsidP="00282ECF">
      <w:pPr>
        <w:spacing w:after="120"/>
        <w:ind w:left="567"/>
      </w:pPr>
      <w:hyperlink r:id="rId35" w:history="1">
        <w:r w:rsidRPr="003E02FF">
          <w:rPr>
            <w:rStyle w:val="Hyperlink"/>
          </w:rPr>
          <w:t>https://www.gov.uk/government/publications/covid-19-people-with-covid-19-and-their-contacts/covid-19-people-with-covid-19-and-their-contacts</w:t>
        </w:r>
      </w:hyperlink>
      <w:r>
        <w:t xml:space="preserve"> </w:t>
      </w:r>
    </w:p>
    <w:p w14:paraId="739E5375" w14:textId="54F0D97A" w:rsidR="00282ECF" w:rsidRPr="0006700A" w:rsidRDefault="00482779" w:rsidP="0006700A">
      <w:pPr>
        <w:spacing w:after="120"/>
        <w:ind w:left="567"/>
      </w:pPr>
      <w:r>
        <w:t xml:space="preserve">Testing advice: </w:t>
      </w:r>
      <w:hyperlink r:id="rId36" w:history="1">
        <w:r w:rsidRPr="003E02FF">
          <w:rPr>
            <w:rStyle w:val="Hyperlink"/>
          </w:rPr>
          <w:t>https://www.nhs.uk/conditions/coronavirus-covid-19/testing/get-tested-for-coronavirus/</w:t>
        </w:r>
      </w:hyperlink>
      <w:r>
        <w:t xml:space="preserve"> </w:t>
      </w:r>
    </w:p>
    <w:p w14:paraId="23BBB659" w14:textId="798E15CE" w:rsidR="00A40582" w:rsidRDefault="006E7AB3" w:rsidP="00855543">
      <w:pPr>
        <w:spacing w:after="120"/>
        <w:ind w:left="567"/>
        <w:rPr>
          <w:rFonts w:cs="Arial"/>
          <w:bCs/>
          <w:lang w:val="en-GB"/>
        </w:rPr>
      </w:pPr>
      <w:r>
        <w:rPr>
          <w:rFonts w:cs="Arial"/>
          <w:bCs/>
          <w:lang w:val="en-GB"/>
        </w:rPr>
        <w:t xml:space="preserve">Pregnant worker guide: </w:t>
      </w:r>
      <w:hyperlink r:id="rId37" w:history="1">
        <w:r w:rsidR="00A40582" w:rsidRPr="003442C8">
          <w:rPr>
            <w:rStyle w:val="Hyperlink"/>
            <w:rFonts w:cs="Arial"/>
            <w:bCs/>
            <w:lang w:val="en-GB"/>
          </w:rPr>
          <w:t>https://www.gov.uk/government/publications/coronavirus-covid-19-advice-for-pregnant-employees/coronavirus-covid-19-advice-for-pregnant-employees</w:t>
        </w:r>
      </w:hyperlink>
      <w:r w:rsidR="00A40582">
        <w:rPr>
          <w:rFonts w:cs="Arial"/>
          <w:bCs/>
          <w:lang w:val="en-GB"/>
        </w:rPr>
        <w:t xml:space="preserve"> </w:t>
      </w:r>
    </w:p>
    <w:p w14:paraId="15B28AC4" w14:textId="4BA23035" w:rsidR="00244F52" w:rsidRDefault="006E7AB3" w:rsidP="00855543">
      <w:pPr>
        <w:spacing w:after="120"/>
        <w:ind w:left="567"/>
        <w:rPr>
          <w:rFonts w:cs="Arial"/>
          <w:bCs/>
          <w:lang w:val="en-GB"/>
        </w:rPr>
      </w:pPr>
      <w:r>
        <w:rPr>
          <w:rFonts w:cs="Arial"/>
          <w:bCs/>
          <w:lang w:val="en-GB"/>
        </w:rPr>
        <w:t xml:space="preserve">CEV Guidance: </w:t>
      </w:r>
      <w:hyperlink r:id="rId38" w:history="1">
        <w:r w:rsidRPr="000F63B4">
          <w:rPr>
            <w:rStyle w:val="Hyperlink"/>
            <w:rFonts w:cs="Arial"/>
            <w:bCs/>
            <w:lang w:val="en-GB"/>
          </w:rPr>
          <w:t>https://www.gov.uk/government/publications/guidance-on-shielding-and-protecting-extremely-vulnerable-persons-from-covid-19/guidance-on-shielding-and-protecting-extremely-vulnerable-persons-from-covid-19</w:t>
        </w:r>
      </w:hyperlink>
      <w:r w:rsidR="00244F52">
        <w:rPr>
          <w:rFonts w:cs="Arial"/>
          <w:bCs/>
          <w:lang w:val="en-GB"/>
        </w:rPr>
        <w:t xml:space="preserve"> </w:t>
      </w:r>
    </w:p>
    <w:p w14:paraId="0AFD1CEA" w14:textId="41936452" w:rsidR="00244F52" w:rsidRDefault="00CC4416" w:rsidP="00855543">
      <w:pPr>
        <w:spacing w:after="120"/>
        <w:ind w:left="567"/>
        <w:rPr>
          <w:rFonts w:cs="Arial"/>
          <w:bCs/>
          <w:lang w:val="en-GB"/>
        </w:rPr>
      </w:pPr>
      <w:hyperlink r:id="rId39" w:history="1">
        <w:r w:rsidR="00244F52" w:rsidRPr="003442C8">
          <w:rPr>
            <w:rStyle w:val="Hyperlink"/>
            <w:rFonts w:cs="Arial"/>
            <w:bCs/>
            <w:lang w:val="en-GB"/>
          </w:rPr>
          <w:t>https://www.hse.gov.uk/coronavirus/working-safely/protect-people.htm</w:t>
        </w:r>
      </w:hyperlink>
      <w:r w:rsidR="00244F52">
        <w:rPr>
          <w:rFonts w:cs="Arial"/>
          <w:bCs/>
          <w:lang w:val="en-GB"/>
        </w:rPr>
        <w:t xml:space="preserve"> </w:t>
      </w:r>
    </w:p>
    <w:p w14:paraId="4B664489" w14:textId="0D81B434" w:rsidR="00993B9A" w:rsidRDefault="006E7AB3" w:rsidP="00855543">
      <w:pPr>
        <w:spacing w:after="120"/>
        <w:ind w:left="567"/>
        <w:rPr>
          <w:rFonts w:cs="Arial"/>
          <w:bCs/>
          <w:lang w:val="en-GB"/>
        </w:rPr>
      </w:pPr>
      <w:r>
        <w:rPr>
          <w:rFonts w:cs="Arial"/>
          <w:bCs/>
          <w:lang w:val="en-GB"/>
        </w:rPr>
        <w:t xml:space="preserve">HCC Manager Guide: </w:t>
      </w:r>
      <w:hyperlink r:id="rId40" w:history="1">
        <w:r w:rsidRPr="000F63B4">
          <w:rPr>
            <w:rStyle w:val="Hyperlink"/>
            <w:rFonts w:cs="Arial"/>
            <w:bCs/>
            <w:lang w:val="en-GB"/>
          </w:rPr>
          <w:t>https://hertfordshire.interactgo.com/Interact/Pages/Content/Document.aspx?id=5785</w:t>
        </w:r>
      </w:hyperlink>
      <w:r w:rsidR="00993B9A">
        <w:rPr>
          <w:rFonts w:cs="Arial"/>
          <w:bCs/>
          <w:lang w:val="en-GB"/>
        </w:rPr>
        <w:t xml:space="preserve"> </w:t>
      </w:r>
    </w:p>
    <w:p w14:paraId="143D7B7D" w14:textId="77777777" w:rsidR="000C5EB2" w:rsidRDefault="006E7AB3" w:rsidP="00855543">
      <w:pPr>
        <w:spacing w:after="120"/>
        <w:ind w:left="567"/>
        <w:rPr>
          <w:rFonts w:cs="Arial"/>
          <w:bCs/>
          <w:lang w:val="en-GB"/>
        </w:rPr>
      </w:pPr>
      <w:r>
        <w:rPr>
          <w:rFonts w:cs="Arial"/>
          <w:bCs/>
          <w:lang w:val="en-GB"/>
        </w:rPr>
        <w:t xml:space="preserve">Cleaning guidance: </w:t>
      </w:r>
    </w:p>
    <w:p w14:paraId="241DABC8" w14:textId="65F63BFC" w:rsidR="006E7AB3" w:rsidRDefault="00CC4416" w:rsidP="00855543">
      <w:pPr>
        <w:spacing w:after="120"/>
        <w:ind w:left="567"/>
        <w:rPr>
          <w:rFonts w:cs="Arial"/>
          <w:bCs/>
          <w:lang w:val="en-GB"/>
        </w:rPr>
      </w:pPr>
      <w:hyperlink r:id="rId41" w:history="1">
        <w:r w:rsidR="000C5EB2" w:rsidRPr="000F63B4">
          <w:rPr>
            <w:rStyle w:val="Hyperlink"/>
            <w:rFonts w:cs="Arial"/>
            <w:bCs/>
            <w:lang w:val="en-GB"/>
          </w:rPr>
          <w:t>https://www.gov.uk/government/publications/covid-19-decontamination-in-non-healthcare-settings/covid-19-decontamination-in-non-healthcare-settings</w:t>
        </w:r>
      </w:hyperlink>
      <w:r w:rsidR="006E7AB3">
        <w:rPr>
          <w:rFonts w:cs="Arial"/>
          <w:bCs/>
          <w:lang w:val="en-GB"/>
        </w:rPr>
        <w:t xml:space="preserve"> </w:t>
      </w:r>
    </w:p>
    <w:p w14:paraId="61AF2A16" w14:textId="02EBF601" w:rsidR="000C5EB2" w:rsidRDefault="00CC4416" w:rsidP="00855543">
      <w:pPr>
        <w:spacing w:after="120"/>
        <w:ind w:left="567"/>
        <w:rPr>
          <w:rFonts w:cs="Arial"/>
          <w:bCs/>
          <w:lang w:val="en-GB"/>
        </w:rPr>
      </w:pPr>
      <w:hyperlink r:id="rId42" w:history="1">
        <w:r w:rsidR="000C5EB2" w:rsidRPr="000F63B4">
          <w:rPr>
            <w:rStyle w:val="Hyperlink"/>
            <w:rFonts w:cs="Arial"/>
            <w:bCs/>
            <w:lang w:val="en-GB"/>
          </w:rPr>
          <w:t>https://www.ism.org/advice/instrument-hygiene-preventing-the-spread-of-covid-19-when-performing-or-teaching</w:t>
        </w:r>
      </w:hyperlink>
      <w:r w:rsidR="000C5EB2">
        <w:rPr>
          <w:rFonts w:cs="Arial"/>
          <w:bCs/>
          <w:lang w:val="en-GB"/>
        </w:rPr>
        <w:t xml:space="preserve"> </w:t>
      </w:r>
    </w:p>
    <w:p w14:paraId="57E2D068" w14:textId="32682DBB" w:rsidR="00BD10B5" w:rsidRDefault="0027658D" w:rsidP="00855543">
      <w:pPr>
        <w:spacing w:after="120"/>
        <w:ind w:left="567"/>
        <w:rPr>
          <w:rFonts w:cs="Arial"/>
          <w:bCs/>
          <w:lang w:val="en-GB"/>
        </w:rPr>
      </w:pPr>
      <w:r w:rsidRPr="00717DF4">
        <w:rPr>
          <w:rFonts w:cs="Arial"/>
          <w:bCs/>
          <w:lang w:val="en-GB"/>
        </w:rPr>
        <w:t xml:space="preserve">See also </w:t>
      </w:r>
      <w:r w:rsidR="009404C6">
        <w:rPr>
          <w:rFonts w:cs="Arial"/>
          <w:bCs/>
          <w:lang w:val="en-GB"/>
        </w:rPr>
        <w:t>HMS RA – Stress in the Workplace – V1</w:t>
      </w:r>
    </w:p>
    <w:p w14:paraId="21CF277F" w14:textId="7FAEA464" w:rsidR="008B733B" w:rsidRPr="00D15D47" w:rsidRDefault="00717DF4" w:rsidP="00855543">
      <w:pPr>
        <w:spacing w:after="120"/>
        <w:ind w:left="567"/>
        <w:rPr>
          <w:rFonts w:cs="Arial"/>
          <w:lang w:val="en-GB"/>
        </w:rPr>
      </w:pPr>
      <w:r w:rsidRPr="00717DF4">
        <w:rPr>
          <w:rFonts w:cs="Arial"/>
          <w:bCs/>
          <w:lang w:val="en-GB"/>
        </w:rPr>
        <w:t>Health and safety guidance and information is available on the intranet</w:t>
      </w:r>
    </w:p>
    <w:sectPr w:rsidR="008B733B" w:rsidRPr="00D15D47" w:rsidSect="00D00C0A">
      <w:headerReference w:type="default" r:id="rId43"/>
      <w:footerReference w:type="default" r:id="rId44"/>
      <w:pgSz w:w="16838" w:h="11899" w:orient="landscape"/>
      <w:pgMar w:top="993" w:right="536" w:bottom="567" w:left="567" w:header="227" w:footer="340"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3B66B" w14:textId="77777777" w:rsidR="00CC4416" w:rsidRDefault="00CC4416">
      <w:r>
        <w:separator/>
      </w:r>
    </w:p>
  </w:endnote>
  <w:endnote w:type="continuationSeparator" w:id="0">
    <w:p w14:paraId="52E1782D" w14:textId="77777777" w:rsidR="00CC4416" w:rsidRDefault="00CC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Bold">
    <w:panose1 w:val="020B0706020202030204"/>
    <w:charset w:val="00"/>
    <w:family w:val="auto"/>
    <w:pitch w:val="variable"/>
    <w:sig w:usb0="03000000" w:usb1="00000000" w:usb2="00000000" w:usb3="00000000" w:csb0="00000001"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0852798"/>
      <w:docPartObj>
        <w:docPartGallery w:val="Page Numbers (Bottom of Page)"/>
        <w:docPartUnique/>
      </w:docPartObj>
    </w:sdtPr>
    <w:sdtEndPr>
      <w:rPr>
        <w:noProof/>
        <w:sz w:val="20"/>
        <w:szCs w:val="20"/>
      </w:rPr>
    </w:sdtEndPr>
    <w:sdtContent>
      <w:p w14:paraId="135E930D" w14:textId="78B167F7" w:rsidR="005513FD" w:rsidRDefault="005513FD" w:rsidP="0088073B">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48EE554F" w14:textId="0D01BA85" w:rsidR="005513FD" w:rsidRPr="00C009FA" w:rsidRDefault="005513FD" w:rsidP="0088073B">
        <w:pPr>
          <w:pStyle w:val="Footer"/>
          <w:jc w:val="center"/>
          <w:rPr>
            <w:noProof/>
            <w:sz w:val="16"/>
            <w:szCs w:val="16"/>
          </w:rPr>
        </w:pPr>
      </w:p>
      <w:p w14:paraId="4C5633B4" w14:textId="2ACA7040" w:rsidR="005513FD" w:rsidRPr="00C009FA" w:rsidRDefault="005513FD" w:rsidP="00CC2790">
        <w:pPr>
          <w:pStyle w:val="Footer"/>
          <w:jc w:val="center"/>
          <w:rPr>
            <w:sz w:val="20"/>
            <w:szCs w:val="20"/>
          </w:rPr>
        </w:pPr>
        <w:r w:rsidRPr="00C009FA">
          <w:rPr>
            <w:rFonts w:cs="Arial"/>
            <w:bCs/>
            <w:sz w:val="20"/>
            <w:szCs w:val="20"/>
          </w:rPr>
          <w:t xml:space="preserve">HMS RA: Covid-19 HMS </w:t>
        </w:r>
        <w:r w:rsidR="00E12318">
          <w:rPr>
            <w:rFonts w:cs="Arial"/>
            <w:bCs/>
            <w:sz w:val="20"/>
            <w:szCs w:val="20"/>
          </w:rPr>
          <w:t>Staff</w:t>
        </w:r>
        <w:r w:rsidRPr="00C009FA">
          <w:rPr>
            <w:rFonts w:cs="Arial"/>
            <w:bCs/>
            <w:sz w:val="20"/>
            <w:szCs w:val="20"/>
          </w:rPr>
          <w:t xml:space="preserve"> in Schools</w:t>
        </w:r>
        <w:r w:rsidR="00482779">
          <w:rPr>
            <w:rFonts w:cs="Arial"/>
            <w:bCs/>
            <w:sz w:val="20"/>
            <w:szCs w:val="20"/>
          </w:rPr>
          <w:t xml:space="preserve"> and Music Centres</w:t>
        </w:r>
        <w:r w:rsidRPr="00C009FA">
          <w:rPr>
            <w:rFonts w:cs="Arial"/>
            <w:bCs/>
            <w:sz w:val="20"/>
            <w:szCs w:val="20"/>
          </w:rPr>
          <w:t xml:space="preserve"> V</w:t>
        </w:r>
        <w:r w:rsidR="00482779">
          <w:rPr>
            <w:rFonts w:cs="Arial"/>
            <w:bCs/>
            <w:sz w:val="20"/>
            <w:szCs w:val="20"/>
          </w:rPr>
          <w:t>10</w:t>
        </w:r>
      </w:p>
    </w:sdtContent>
  </w:sdt>
  <w:p w14:paraId="26A319A3" w14:textId="77777777" w:rsidR="005513FD" w:rsidRDefault="005513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A1F32" w14:textId="77777777" w:rsidR="00CC4416" w:rsidRDefault="00CC4416">
      <w:r>
        <w:separator/>
      </w:r>
    </w:p>
  </w:footnote>
  <w:footnote w:type="continuationSeparator" w:id="0">
    <w:p w14:paraId="7716D3F7" w14:textId="77777777" w:rsidR="00CC4416" w:rsidRDefault="00CC4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8F10B" w14:textId="77777777" w:rsidR="005513FD" w:rsidRDefault="005513FD" w:rsidP="002408EE">
    <w:pPr>
      <w:spacing w:line="440" w:lineRule="exact"/>
    </w:pPr>
    <w:r>
      <w:tab/>
    </w:r>
  </w:p>
  <w:p w14:paraId="3CA40B1D" w14:textId="77777777" w:rsidR="005513FD" w:rsidRPr="00E30AC9" w:rsidRDefault="005513FD" w:rsidP="002408EE">
    <w:pPr>
      <w:spacing w:line="440" w:lineRule="exact"/>
      <w:rPr>
        <w:b/>
        <w:color w:val="FFFFFF"/>
        <w:sz w:val="36"/>
        <w:szCs w:val="36"/>
      </w:rPr>
    </w:pPr>
  </w:p>
  <w:p w14:paraId="7C4B2263" w14:textId="77777777" w:rsidR="005513FD" w:rsidRPr="004F60EA" w:rsidRDefault="005513FD" w:rsidP="002408EE">
    <w:pPr>
      <w:pStyle w:val="Header"/>
      <w:rPr>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5" type="#_x0000_t75" style="width:11.4pt;height:11.4pt" o:bullet="t">
        <v:imagedata r:id="rId1" o:title="BD21433_"/>
      </v:shape>
    </w:pict>
  </w:numPicBullet>
  <w:abstractNum w:abstractNumId="0" w15:restartNumberingAfterBreak="0">
    <w:nsid w:val="218C2731"/>
    <w:multiLevelType w:val="hybridMultilevel"/>
    <w:tmpl w:val="DBB092DA"/>
    <w:lvl w:ilvl="0" w:tplc="26306E46">
      <w:numFmt w:val="bullet"/>
      <w:lvlText w:val="-"/>
      <w:lvlJc w:val="left"/>
      <w:pPr>
        <w:ind w:left="900" w:hanging="360"/>
      </w:pPr>
      <w:rPr>
        <w:rFonts w:ascii="Arial" w:eastAsia="Times New Roman"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2C91038A"/>
    <w:multiLevelType w:val="hybridMultilevel"/>
    <w:tmpl w:val="F2FAE24A"/>
    <w:lvl w:ilvl="0" w:tplc="6B9E3E10">
      <w:start w:val="1"/>
      <w:numFmt w:val="bullet"/>
      <w:pStyle w:val="Bulletstyle2"/>
      <w:lvlText w:val=""/>
      <w:lvlJc w:val="left"/>
      <w:pPr>
        <w:tabs>
          <w:tab w:val="num" w:pos="680"/>
        </w:tabs>
        <w:ind w:left="680" w:hanging="34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307CDB"/>
    <w:multiLevelType w:val="hybridMultilevel"/>
    <w:tmpl w:val="67B61F8A"/>
    <w:lvl w:ilvl="0" w:tplc="EC505DC6">
      <w:start w:val="1"/>
      <w:numFmt w:val="bullet"/>
      <w:pStyle w:val="tablebullet"/>
      <w:lvlText w:val=""/>
      <w:lvlJc w:val="left"/>
      <w:pPr>
        <w:tabs>
          <w:tab w:val="num" w:pos="227"/>
        </w:tabs>
        <w:ind w:left="227" w:hanging="227"/>
      </w:pPr>
      <w:rPr>
        <w:rFonts w:ascii="Wingdings" w:hAnsi="Wingdings" w:hint="default"/>
        <w:color w:val="00713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581A3F"/>
    <w:multiLevelType w:val="hybridMultilevel"/>
    <w:tmpl w:val="2CBED358"/>
    <w:lvl w:ilvl="0" w:tplc="8BB4F718">
      <w:start w:val="1"/>
      <w:numFmt w:val="bullet"/>
      <w:pStyle w:val="Bulletstyle"/>
      <w:lvlText w:val=""/>
      <w:lvlPicBulletId w:val="0"/>
      <w:lvlJc w:val="left"/>
      <w:pPr>
        <w:tabs>
          <w:tab w:val="num" w:pos="340"/>
        </w:tabs>
        <w:ind w:left="340" w:hanging="340"/>
      </w:pPr>
      <w:rPr>
        <w:rFonts w:ascii="Symbol" w:hAnsi="Symbol" w:hint="default"/>
        <w:color w:val="auto"/>
        <w:position w:val="2"/>
        <w:sz w:val="1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noPunctuationKerning/>
  <w:characterSpacingControl w:val="doNotCompress"/>
  <w:hdrShapeDefaults>
    <o:shapedefaults v:ext="edit" spidmax="2049" style="mso-position-horizontal-relative:page;mso-position-vertical-relative:page" fillcolor="#fc0" strokecolor="fuchsia">
      <v:fill color="#fc0"/>
      <v:stroke color="fuchsia"/>
      <o:colormru v:ext="edit" colors="#06f,#d71440,#0169a6,#008c44,#0068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201"/>
    <w:rsid w:val="0000190A"/>
    <w:rsid w:val="0000599F"/>
    <w:rsid w:val="00006ACB"/>
    <w:rsid w:val="00007C75"/>
    <w:rsid w:val="000101FA"/>
    <w:rsid w:val="0001314B"/>
    <w:rsid w:val="000133A6"/>
    <w:rsid w:val="00013E68"/>
    <w:rsid w:val="000258CB"/>
    <w:rsid w:val="0002774F"/>
    <w:rsid w:val="00027858"/>
    <w:rsid w:val="00032885"/>
    <w:rsid w:val="00045E08"/>
    <w:rsid w:val="00047601"/>
    <w:rsid w:val="00047DA4"/>
    <w:rsid w:val="000520B3"/>
    <w:rsid w:val="000523D5"/>
    <w:rsid w:val="000530BF"/>
    <w:rsid w:val="00057B27"/>
    <w:rsid w:val="00060F0B"/>
    <w:rsid w:val="000620CA"/>
    <w:rsid w:val="000635D3"/>
    <w:rsid w:val="000660A6"/>
    <w:rsid w:val="0006700A"/>
    <w:rsid w:val="0007253F"/>
    <w:rsid w:val="00072A6D"/>
    <w:rsid w:val="00073B1D"/>
    <w:rsid w:val="0007401E"/>
    <w:rsid w:val="000768C4"/>
    <w:rsid w:val="00080E0B"/>
    <w:rsid w:val="00085792"/>
    <w:rsid w:val="00087766"/>
    <w:rsid w:val="00095729"/>
    <w:rsid w:val="00095BDD"/>
    <w:rsid w:val="00097730"/>
    <w:rsid w:val="000A0D2D"/>
    <w:rsid w:val="000B0AEA"/>
    <w:rsid w:val="000B274E"/>
    <w:rsid w:val="000B715C"/>
    <w:rsid w:val="000B789A"/>
    <w:rsid w:val="000C194A"/>
    <w:rsid w:val="000C5EB2"/>
    <w:rsid w:val="000D4A06"/>
    <w:rsid w:val="000F245C"/>
    <w:rsid w:val="000F6CD5"/>
    <w:rsid w:val="0010051B"/>
    <w:rsid w:val="001014EA"/>
    <w:rsid w:val="00106BB0"/>
    <w:rsid w:val="00106F2D"/>
    <w:rsid w:val="00106FD2"/>
    <w:rsid w:val="001161EB"/>
    <w:rsid w:val="00120216"/>
    <w:rsid w:val="00121033"/>
    <w:rsid w:val="001241A5"/>
    <w:rsid w:val="00125D7D"/>
    <w:rsid w:val="00126346"/>
    <w:rsid w:val="00131D51"/>
    <w:rsid w:val="00131DDF"/>
    <w:rsid w:val="001378D0"/>
    <w:rsid w:val="0014522D"/>
    <w:rsid w:val="00145ED4"/>
    <w:rsid w:val="00146356"/>
    <w:rsid w:val="001558C8"/>
    <w:rsid w:val="00162389"/>
    <w:rsid w:val="0016426E"/>
    <w:rsid w:val="0017120C"/>
    <w:rsid w:val="00173205"/>
    <w:rsid w:val="00173D0E"/>
    <w:rsid w:val="001744DC"/>
    <w:rsid w:val="00175F79"/>
    <w:rsid w:val="0017668F"/>
    <w:rsid w:val="001773A9"/>
    <w:rsid w:val="00181525"/>
    <w:rsid w:val="00184140"/>
    <w:rsid w:val="001932E9"/>
    <w:rsid w:val="00197279"/>
    <w:rsid w:val="001A2892"/>
    <w:rsid w:val="001A3A69"/>
    <w:rsid w:val="001A6F78"/>
    <w:rsid w:val="001B226F"/>
    <w:rsid w:val="001B49E5"/>
    <w:rsid w:val="001C4439"/>
    <w:rsid w:val="001D0521"/>
    <w:rsid w:val="001E7380"/>
    <w:rsid w:val="001E78E6"/>
    <w:rsid w:val="001F2AE2"/>
    <w:rsid w:val="001F5D2A"/>
    <w:rsid w:val="00206637"/>
    <w:rsid w:val="002109C5"/>
    <w:rsid w:val="0021174A"/>
    <w:rsid w:val="00217714"/>
    <w:rsid w:val="00217D46"/>
    <w:rsid w:val="0022145C"/>
    <w:rsid w:val="0022453F"/>
    <w:rsid w:val="00233134"/>
    <w:rsid w:val="0023533E"/>
    <w:rsid w:val="002408EE"/>
    <w:rsid w:val="00242CA8"/>
    <w:rsid w:val="00244F52"/>
    <w:rsid w:val="00250CA9"/>
    <w:rsid w:val="00251DEA"/>
    <w:rsid w:val="002525C6"/>
    <w:rsid w:val="00255035"/>
    <w:rsid w:val="00255C10"/>
    <w:rsid w:val="00260BC1"/>
    <w:rsid w:val="0026453E"/>
    <w:rsid w:val="00271BA8"/>
    <w:rsid w:val="0027359E"/>
    <w:rsid w:val="0027658D"/>
    <w:rsid w:val="00276884"/>
    <w:rsid w:val="00281571"/>
    <w:rsid w:val="00282ECF"/>
    <w:rsid w:val="00287866"/>
    <w:rsid w:val="0029177B"/>
    <w:rsid w:val="00295088"/>
    <w:rsid w:val="002970AF"/>
    <w:rsid w:val="002A3390"/>
    <w:rsid w:val="002A606C"/>
    <w:rsid w:val="002B2FC0"/>
    <w:rsid w:val="002B3C7A"/>
    <w:rsid w:val="002C1742"/>
    <w:rsid w:val="002C349E"/>
    <w:rsid w:val="002C4F87"/>
    <w:rsid w:val="002C5B55"/>
    <w:rsid w:val="002D036D"/>
    <w:rsid w:val="002D1957"/>
    <w:rsid w:val="002D1A8A"/>
    <w:rsid w:val="002D28FC"/>
    <w:rsid w:val="002D4738"/>
    <w:rsid w:val="002E7B75"/>
    <w:rsid w:val="002F65AA"/>
    <w:rsid w:val="00305861"/>
    <w:rsid w:val="0030767A"/>
    <w:rsid w:val="0031021F"/>
    <w:rsid w:val="003128EC"/>
    <w:rsid w:val="003155BE"/>
    <w:rsid w:val="0032046C"/>
    <w:rsid w:val="00323F05"/>
    <w:rsid w:val="00327F9D"/>
    <w:rsid w:val="00330A56"/>
    <w:rsid w:val="00330D03"/>
    <w:rsid w:val="00330E0C"/>
    <w:rsid w:val="00333BF6"/>
    <w:rsid w:val="003402CC"/>
    <w:rsid w:val="00354FDA"/>
    <w:rsid w:val="00360CEB"/>
    <w:rsid w:val="003642C0"/>
    <w:rsid w:val="003643F5"/>
    <w:rsid w:val="00366964"/>
    <w:rsid w:val="00370306"/>
    <w:rsid w:val="00370B49"/>
    <w:rsid w:val="00372D8C"/>
    <w:rsid w:val="00376756"/>
    <w:rsid w:val="00382AD6"/>
    <w:rsid w:val="00384237"/>
    <w:rsid w:val="00387F0E"/>
    <w:rsid w:val="00390E2B"/>
    <w:rsid w:val="003955FC"/>
    <w:rsid w:val="003956EB"/>
    <w:rsid w:val="003964B3"/>
    <w:rsid w:val="003A184C"/>
    <w:rsid w:val="003A2546"/>
    <w:rsid w:val="003A2655"/>
    <w:rsid w:val="003A4B4A"/>
    <w:rsid w:val="003A50DB"/>
    <w:rsid w:val="003A5E50"/>
    <w:rsid w:val="003B15AA"/>
    <w:rsid w:val="003B2597"/>
    <w:rsid w:val="003B6C3C"/>
    <w:rsid w:val="003C1B28"/>
    <w:rsid w:val="003C6420"/>
    <w:rsid w:val="003D008F"/>
    <w:rsid w:val="003D42B3"/>
    <w:rsid w:val="003D5462"/>
    <w:rsid w:val="003D73D5"/>
    <w:rsid w:val="003E6E43"/>
    <w:rsid w:val="003F3A4C"/>
    <w:rsid w:val="003F5B66"/>
    <w:rsid w:val="003F5C3A"/>
    <w:rsid w:val="003F5FE3"/>
    <w:rsid w:val="003F6404"/>
    <w:rsid w:val="00410E43"/>
    <w:rsid w:val="00412A93"/>
    <w:rsid w:val="00415438"/>
    <w:rsid w:val="0041776D"/>
    <w:rsid w:val="00426A25"/>
    <w:rsid w:val="00427CA5"/>
    <w:rsid w:val="0044242A"/>
    <w:rsid w:val="00453403"/>
    <w:rsid w:val="0046556E"/>
    <w:rsid w:val="004664E5"/>
    <w:rsid w:val="004675E2"/>
    <w:rsid w:val="0047773B"/>
    <w:rsid w:val="00480D12"/>
    <w:rsid w:val="00482779"/>
    <w:rsid w:val="00485F73"/>
    <w:rsid w:val="00490F1F"/>
    <w:rsid w:val="0049199B"/>
    <w:rsid w:val="00497FEF"/>
    <w:rsid w:val="004A1427"/>
    <w:rsid w:val="004A4598"/>
    <w:rsid w:val="004A4C9F"/>
    <w:rsid w:val="004A6645"/>
    <w:rsid w:val="004B73D8"/>
    <w:rsid w:val="004B780D"/>
    <w:rsid w:val="004C3A35"/>
    <w:rsid w:val="004C51BF"/>
    <w:rsid w:val="004E3B25"/>
    <w:rsid w:val="004E4B70"/>
    <w:rsid w:val="004F097D"/>
    <w:rsid w:val="004F0C52"/>
    <w:rsid w:val="004F67CC"/>
    <w:rsid w:val="00501D51"/>
    <w:rsid w:val="00503242"/>
    <w:rsid w:val="005049E7"/>
    <w:rsid w:val="005143B3"/>
    <w:rsid w:val="00535B4B"/>
    <w:rsid w:val="0053639C"/>
    <w:rsid w:val="00543B8B"/>
    <w:rsid w:val="00543F78"/>
    <w:rsid w:val="0054739D"/>
    <w:rsid w:val="005513FD"/>
    <w:rsid w:val="00552E08"/>
    <w:rsid w:val="005544E8"/>
    <w:rsid w:val="00555D53"/>
    <w:rsid w:val="00564D7E"/>
    <w:rsid w:val="00570122"/>
    <w:rsid w:val="0057109C"/>
    <w:rsid w:val="00573257"/>
    <w:rsid w:val="00574EC4"/>
    <w:rsid w:val="00576EF1"/>
    <w:rsid w:val="005832A4"/>
    <w:rsid w:val="00584295"/>
    <w:rsid w:val="00597768"/>
    <w:rsid w:val="005A20A4"/>
    <w:rsid w:val="005A4F00"/>
    <w:rsid w:val="005A7DE4"/>
    <w:rsid w:val="005B05A0"/>
    <w:rsid w:val="005B1F74"/>
    <w:rsid w:val="005C09D5"/>
    <w:rsid w:val="005C120D"/>
    <w:rsid w:val="005C29C8"/>
    <w:rsid w:val="005C34E2"/>
    <w:rsid w:val="005C5116"/>
    <w:rsid w:val="005C6938"/>
    <w:rsid w:val="005D1F16"/>
    <w:rsid w:val="005D2F7E"/>
    <w:rsid w:val="005D3516"/>
    <w:rsid w:val="005D621D"/>
    <w:rsid w:val="005E182E"/>
    <w:rsid w:val="005E498F"/>
    <w:rsid w:val="005E5B38"/>
    <w:rsid w:val="005E62AF"/>
    <w:rsid w:val="005F25C0"/>
    <w:rsid w:val="005F348D"/>
    <w:rsid w:val="005F4A41"/>
    <w:rsid w:val="006006FF"/>
    <w:rsid w:val="006257B7"/>
    <w:rsid w:val="00630F5D"/>
    <w:rsid w:val="00631675"/>
    <w:rsid w:val="00632F96"/>
    <w:rsid w:val="006362FC"/>
    <w:rsid w:val="00637195"/>
    <w:rsid w:val="006461C3"/>
    <w:rsid w:val="00646F8D"/>
    <w:rsid w:val="00651471"/>
    <w:rsid w:val="00651E0A"/>
    <w:rsid w:val="00655F43"/>
    <w:rsid w:val="006564B9"/>
    <w:rsid w:val="00657E8B"/>
    <w:rsid w:val="006634F0"/>
    <w:rsid w:val="006663C9"/>
    <w:rsid w:val="00670EA6"/>
    <w:rsid w:val="006804B6"/>
    <w:rsid w:val="0069146F"/>
    <w:rsid w:val="006937B7"/>
    <w:rsid w:val="006970F3"/>
    <w:rsid w:val="006A05B2"/>
    <w:rsid w:val="006A1A50"/>
    <w:rsid w:val="006A4235"/>
    <w:rsid w:val="006B04F2"/>
    <w:rsid w:val="006B5238"/>
    <w:rsid w:val="006B690A"/>
    <w:rsid w:val="006B7B09"/>
    <w:rsid w:val="006D07C8"/>
    <w:rsid w:val="006D6049"/>
    <w:rsid w:val="006E7AB3"/>
    <w:rsid w:val="006F0518"/>
    <w:rsid w:val="006F4106"/>
    <w:rsid w:val="00703F57"/>
    <w:rsid w:val="00711A6E"/>
    <w:rsid w:val="00711B9D"/>
    <w:rsid w:val="00713362"/>
    <w:rsid w:val="007139E0"/>
    <w:rsid w:val="007154F0"/>
    <w:rsid w:val="00717DF4"/>
    <w:rsid w:val="00723FF6"/>
    <w:rsid w:val="00726F3C"/>
    <w:rsid w:val="00730F46"/>
    <w:rsid w:val="0073270C"/>
    <w:rsid w:val="0074102F"/>
    <w:rsid w:val="007415FD"/>
    <w:rsid w:val="00746AFD"/>
    <w:rsid w:val="007549BE"/>
    <w:rsid w:val="007636C0"/>
    <w:rsid w:val="0078442B"/>
    <w:rsid w:val="00786A58"/>
    <w:rsid w:val="00787742"/>
    <w:rsid w:val="00790E3C"/>
    <w:rsid w:val="00791D23"/>
    <w:rsid w:val="00795870"/>
    <w:rsid w:val="007A1CE3"/>
    <w:rsid w:val="007A389C"/>
    <w:rsid w:val="007A407B"/>
    <w:rsid w:val="007B3536"/>
    <w:rsid w:val="007B3775"/>
    <w:rsid w:val="007C4048"/>
    <w:rsid w:val="007C594C"/>
    <w:rsid w:val="007D41B8"/>
    <w:rsid w:val="007D4D4F"/>
    <w:rsid w:val="007D7908"/>
    <w:rsid w:val="007E3DDD"/>
    <w:rsid w:val="007E5521"/>
    <w:rsid w:val="007E666E"/>
    <w:rsid w:val="007E764D"/>
    <w:rsid w:val="007E7659"/>
    <w:rsid w:val="007F0A9D"/>
    <w:rsid w:val="007F1CD4"/>
    <w:rsid w:val="007F246B"/>
    <w:rsid w:val="00802594"/>
    <w:rsid w:val="0080296E"/>
    <w:rsid w:val="00803D77"/>
    <w:rsid w:val="00805011"/>
    <w:rsid w:val="00806841"/>
    <w:rsid w:val="0080708C"/>
    <w:rsid w:val="00807DC6"/>
    <w:rsid w:val="00817042"/>
    <w:rsid w:val="00822904"/>
    <w:rsid w:val="00825707"/>
    <w:rsid w:val="00826EE4"/>
    <w:rsid w:val="008270CD"/>
    <w:rsid w:val="008303DE"/>
    <w:rsid w:val="008306E0"/>
    <w:rsid w:val="00834167"/>
    <w:rsid w:val="0084109E"/>
    <w:rsid w:val="008426F3"/>
    <w:rsid w:val="00852148"/>
    <w:rsid w:val="00855543"/>
    <w:rsid w:val="0086059F"/>
    <w:rsid w:val="0088073B"/>
    <w:rsid w:val="00880AB5"/>
    <w:rsid w:val="0088278B"/>
    <w:rsid w:val="00890196"/>
    <w:rsid w:val="0089540E"/>
    <w:rsid w:val="008958F6"/>
    <w:rsid w:val="008A2066"/>
    <w:rsid w:val="008A5548"/>
    <w:rsid w:val="008B2445"/>
    <w:rsid w:val="008B297B"/>
    <w:rsid w:val="008B43D6"/>
    <w:rsid w:val="008B64C9"/>
    <w:rsid w:val="008B6845"/>
    <w:rsid w:val="008B733B"/>
    <w:rsid w:val="008B7385"/>
    <w:rsid w:val="008C160B"/>
    <w:rsid w:val="008C1DE8"/>
    <w:rsid w:val="008C58E9"/>
    <w:rsid w:val="008D0CD8"/>
    <w:rsid w:val="008D1C28"/>
    <w:rsid w:val="008D1D68"/>
    <w:rsid w:val="008D6884"/>
    <w:rsid w:val="008D6A5D"/>
    <w:rsid w:val="008E2222"/>
    <w:rsid w:val="008E43EF"/>
    <w:rsid w:val="008E65B3"/>
    <w:rsid w:val="008E68AD"/>
    <w:rsid w:val="008F1E4C"/>
    <w:rsid w:val="008F2934"/>
    <w:rsid w:val="008F5C4B"/>
    <w:rsid w:val="00906C30"/>
    <w:rsid w:val="0092066E"/>
    <w:rsid w:val="009256F1"/>
    <w:rsid w:val="009257B8"/>
    <w:rsid w:val="00926628"/>
    <w:rsid w:val="00926DA1"/>
    <w:rsid w:val="00931BB9"/>
    <w:rsid w:val="009404C6"/>
    <w:rsid w:val="00942622"/>
    <w:rsid w:val="00945AD4"/>
    <w:rsid w:val="00954B87"/>
    <w:rsid w:val="0095589F"/>
    <w:rsid w:val="009607B0"/>
    <w:rsid w:val="009609F0"/>
    <w:rsid w:val="0096472A"/>
    <w:rsid w:val="00984E7B"/>
    <w:rsid w:val="00984E8A"/>
    <w:rsid w:val="009866E1"/>
    <w:rsid w:val="00992BA9"/>
    <w:rsid w:val="00993B9A"/>
    <w:rsid w:val="00993E2B"/>
    <w:rsid w:val="009A5A45"/>
    <w:rsid w:val="009B2C6E"/>
    <w:rsid w:val="009B7145"/>
    <w:rsid w:val="009C01C0"/>
    <w:rsid w:val="009C0E42"/>
    <w:rsid w:val="009D19A5"/>
    <w:rsid w:val="009D5BAC"/>
    <w:rsid w:val="009E0AB2"/>
    <w:rsid w:val="009E2937"/>
    <w:rsid w:val="009E5F83"/>
    <w:rsid w:val="009F117D"/>
    <w:rsid w:val="009F1472"/>
    <w:rsid w:val="00A04EC9"/>
    <w:rsid w:val="00A10B70"/>
    <w:rsid w:val="00A21507"/>
    <w:rsid w:val="00A22E7F"/>
    <w:rsid w:val="00A23BCA"/>
    <w:rsid w:val="00A26238"/>
    <w:rsid w:val="00A270AD"/>
    <w:rsid w:val="00A3034E"/>
    <w:rsid w:val="00A40582"/>
    <w:rsid w:val="00A40E28"/>
    <w:rsid w:val="00A41CE3"/>
    <w:rsid w:val="00A44378"/>
    <w:rsid w:val="00A450F2"/>
    <w:rsid w:val="00A54D96"/>
    <w:rsid w:val="00A55438"/>
    <w:rsid w:val="00A607AF"/>
    <w:rsid w:val="00A7305C"/>
    <w:rsid w:val="00A73CCE"/>
    <w:rsid w:val="00A74623"/>
    <w:rsid w:val="00A74B3E"/>
    <w:rsid w:val="00A76224"/>
    <w:rsid w:val="00A77BF3"/>
    <w:rsid w:val="00A81FE6"/>
    <w:rsid w:val="00A822CD"/>
    <w:rsid w:val="00A90E94"/>
    <w:rsid w:val="00A91922"/>
    <w:rsid w:val="00A91C19"/>
    <w:rsid w:val="00A93968"/>
    <w:rsid w:val="00AA1E35"/>
    <w:rsid w:val="00AA6885"/>
    <w:rsid w:val="00AB282E"/>
    <w:rsid w:val="00AB4C66"/>
    <w:rsid w:val="00AB52F6"/>
    <w:rsid w:val="00AB7EB3"/>
    <w:rsid w:val="00AE3664"/>
    <w:rsid w:val="00AF5A09"/>
    <w:rsid w:val="00AF6288"/>
    <w:rsid w:val="00B00029"/>
    <w:rsid w:val="00B04B09"/>
    <w:rsid w:val="00B116DE"/>
    <w:rsid w:val="00B11C3D"/>
    <w:rsid w:val="00B17F5D"/>
    <w:rsid w:val="00B244EA"/>
    <w:rsid w:val="00B24B67"/>
    <w:rsid w:val="00B330D5"/>
    <w:rsid w:val="00B33840"/>
    <w:rsid w:val="00B3548E"/>
    <w:rsid w:val="00B35749"/>
    <w:rsid w:val="00B40264"/>
    <w:rsid w:val="00B41CCF"/>
    <w:rsid w:val="00B51DDB"/>
    <w:rsid w:val="00B53553"/>
    <w:rsid w:val="00B57339"/>
    <w:rsid w:val="00B57B3C"/>
    <w:rsid w:val="00B62895"/>
    <w:rsid w:val="00B65F38"/>
    <w:rsid w:val="00B67312"/>
    <w:rsid w:val="00B74285"/>
    <w:rsid w:val="00B813F0"/>
    <w:rsid w:val="00B81E53"/>
    <w:rsid w:val="00B82C05"/>
    <w:rsid w:val="00B87FEC"/>
    <w:rsid w:val="00B91DA9"/>
    <w:rsid w:val="00B962C8"/>
    <w:rsid w:val="00BA2BB1"/>
    <w:rsid w:val="00BA346F"/>
    <w:rsid w:val="00BA5705"/>
    <w:rsid w:val="00BB1585"/>
    <w:rsid w:val="00BB5514"/>
    <w:rsid w:val="00BB6D45"/>
    <w:rsid w:val="00BC0FC1"/>
    <w:rsid w:val="00BC169F"/>
    <w:rsid w:val="00BC36A3"/>
    <w:rsid w:val="00BC43D6"/>
    <w:rsid w:val="00BC4B62"/>
    <w:rsid w:val="00BD10B5"/>
    <w:rsid w:val="00BD1421"/>
    <w:rsid w:val="00BD1629"/>
    <w:rsid w:val="00BD1C5E"/>
    <w:rsid w:val="00BD521E"/>
    <w:rsid w:val="00BE09AA"/>
    <w:rsid w:val="00BE0B27"/>
    <w:rsid w:val="00BE6BBD"/>
    <w:rsid w:val="00BF0BC9"/>
    <w:rsid w:val="00BF2B68"/>
    <w:rsid w:val="00BF2CEA"/>
    <w:rsid w:val="00BF4B22"/>
    <w:rsid w:val="00C0030F"/>
    <w:rsid w:val="00C009FA"/>
    <w:rsid w:val="00C0306F"/>
    <w:rsid w:val="00C04CBE"/>
    <w:rsid w:val="00C07A0E"/>
    <w:rsid w:val="00C13066"/>
    <w:rsid w:val="00C13283"/>
    <w:rsid w:val="00C206DD"/>
    <w:rsid w:val="00C20D27"/>
    <w:rsid w:val="00C21EC0"/>
    <w:rsid w:val="00C27DDC"/>
    <w:rsid w:val="00C31525"/>
    <w:rsid w:val="00C44A5A"/>
    <w:rsid w:val="00C537D6"/>
    <w:rsid w:val="00C548A6"/>
    <w:rsid w:val="00C57694"/>
    <w:rsid w:val="00C90F16"/>
    <w:rsid w:val="00C96BD6"/>
    <w:rsid w:val="00CB1227"/>
    <w:rsid w:val="00CB420B"/>
    <w:rsid w:val="00CC2790"/>
    <w:rsid w:val="00CC2E35"/>
    <w:rsid w:val="00CC4416"/>
    <w:rsid w:val="00CC49E6"/>
    <w:rsid w:val="00CC7D7C"/>
    <w:rsid w:val="00CD596D"/>
    <w:rsid w:val="00CD6950"/>
    <w:rsid w:val="00CE0D9A"/>
    <w:rsid w:val="00CE726C"/>
    <w:rsid w:val="00CF28FA"/>
    <w:rsid w:val="00D00C0A"/>
    <w:rsid w:val="00D01C72"/>
    <w:rsid w:val="00D06B3A"/>
    <w:rsid w:val="00D078E3"/>
    <w:rsid w:val="00D13B63"/>
    <w:rsid w:val="00D15B7C"/>
    <w:rsid w:val="00D15D47"/>
    <w:rsid w:val="00D274AB"/>
    <w:rsid w:val="00D30040"/>
    <w:rsid w:val="00D4560F"/>
    <w:rsid w:val="00D513BC"/>
    <w:rsid w:val="00D526E2"/>
    <w:rsid w:val="00D56B71"/>
    <w:rsid w:val="00D8200E"/>
    <w:rsid w:val="00D83C15"/>
    <w:rsid w:val="00D874CC"/>
    <w:rsid w:val="00D930B1"/>
    <w:rsid w:val="00D94E80"/>
    <w:rsid w:val="00D96EF1"/>
    <w:rsid w:val="00DA02AE"/>
    <w:rsid w:val="00DA3164"/>
    <w:rsid w:val="00DA4660"/>
    <w:rsid w:val="00DB2569"/>
    <w:rsid w:val="00DB5A46"/>
    <w:rsid w:val="00DB6D23"/>
    <w:rsid w:val="00DC0A88"/>
    <w:rsid w:val="00DC7F0E"/>
    <w:rsid w:val="00DE1490"/>
    <w:rsid w:val="00DE2F1D"/>
    <w:rsid w:val="00DF3704"/>
    <w:rsid w:val="00DF3776"/>
    <w:rsid w:val="00E06E41"/>
    <w:rsid w:val="00E10F42"/>
    <w:rsid w:val="00E11DA9"/>
    <w:rsid w:val="00E12318"/>
    <w:rsid w:val="00E1240F"/>
    <w:rsid w:val="00E1251E"/>
    <w:rsid w:val="00E12917"/>
    <w:rsid w:val="00E1314C"/>
    <w:rsid w:val="00E219C6"/>
    <w:rsid w:val="00E32839"/>
    <w:rsid w:val="00E33195"/>
    <w:rsid w:val="00E35931"/>
    <w:rsid w:val="00E35C75"/>
    <w:rsid w:val="00E47DBD"/>
    <w:rsid w:val="00E53517"/>
    <w:rsid w:val="00E62C5D"/>
    <w:rsid w:val="00E62D1F"/>
    <w:rsid w:val="00E64166"/>
    <w:rsid w:val="00E64362"/>
    <w:rsid w:val="00E768FC"/>
    <w:rsid w:val="00E77339"/>
    <w:rsid w:val="00E8607B"/>
    <w:rsid w:val="00E93D5D"/>
    <w:rsid w:val="00E95D48"/>
    <w:rsid w:val="00EA16FD"/>
    <w:rsid w:val="00EA3C1A"/>
    <w:rsid w:val="00EA4CE0"/>
    <w:rsid w:val="00EB1208"/>
    <w:rsid w:val="00EC1830"/>
    <w:rsid w:val="00ED1D84"/>
    <w:rsid w:val="00ED3F93"/>
    <w:rsid w:val="00EE0201"/>
    <w:rsid w:val="00EE7925"/>
    <w:rsid w:val="00EF3B5D"/>
    <w:rsid w:val="00F00A53"/>
    <w:rsid w:val="00F00B24"/>
    <w:rsid w:val="00F015B8"/>
    <w:rsid w:val="00F016BB"/>
    <w:rsid w:val="00F12659"/>
    <w:rsid w:val="00F14BA7"/>
    <w:rsid w:val="00F16A01"/>
    <w:rsid w:val="00F16D29"/>
    <w:rsid w:val="00F17C2E"/>
    <w:rsid w:val="00F205A5"/>
    <w:rsid w:val="00F26E37"/>
    <w:rsid w:val="00F310EB"/>
    <w:rsid w:val="00F35FD0"/>
    <w:rsid w:val="00F41A46"/>
    <w:rsid w:val="00F42747"/>
    <w:rsid w:val="00F479C0"/>
    <w:rsid w:val="00F5724A"/>
    <w:rsid w:val="00F71AB8"/>
    <w:rsid w:val="00F72C44"/>
    <w:rsid w:val="00F819C8"/>
    <w:rsid w:val="00F82037"/>
    <w:rsid w:val="00F8469E"/>
    <w:rsid w:val="00F9125B"/>
    <w:rsid w:val="00FA18F2"/>
    <w:rsid w:val="00FA5669"/>
    <w:rsid w:val="00FB01BA"/>
    <w:rsid w:val="00FB0650"/>
    <w:rsid w:val="00FB76BC"/>
    <w:rsid w:val="00FB7A13"/>
    <w:rsid w:val="00FC3596"/>
    <w:rsid w:val="00FD1553"/>
    <w:rsid w:val="00FD2D36"/>
    <w:rsid w:val="00FD53DD"/>
    <w:rsid w:val="00FD62E8"/>
    <w:rsid w:val="00FE43A6"/>
    <w:rsid w:val="00FF25F6"/>
    <w:rsid w:val="00FF4F5E"/>
    <w:rsid w:val="0B5C7572"/>
    <w:rsid w:val="3675B9EC"/>
    <w:rsid w:val="3E0CCDA0"/>
    <w:rsid w:val="41D64220"/>
    <w:rsid w:val="568AFD0A"/>
    <w:rsid w:val="73C79BAB"/>
    <w:rsid w:val="7452384C"/>
    <w:rsid w:val="791194B3"/>
    <w:rsid w:val="7FB5B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fc0" strokecolor="fuchsia">
      <v:fill color="#fc0"/>
      <v:stroke color="fuchsia"/>
      <o:colormru v:ext="edit" colors="#06f,#d71440,#0169a6,#008c44,#0068a6"/>
    </o:shapedefaults>
    <o:shapelayout v:ext="edit">
      <o:idmap v:ext="edit" data="1"/>
    </o:shapelayout>
  </w:shapeDefaults>
  <w:decimalSymbol w:val="."/>
  <w:listSeparator w:val=","/>
  <w14:docId w14:val="77976BE6"/>
  <w15:chartTrackingRefBased/>
  <w15:docId w15:val="{16822F90-EF9C-495F-8F80-3D2AFDD0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201"/>
    <w:pPr>
      <w:spacing w:line="240" w:lineRule="exact"/>
    </w:pPr>
    <w:rPr>
      <w:rFonts w:ascii="Arial" w:hAnsi="Arial"/>
      <w:sz w:val="18"/>
      <w:szCs w:val="24"/>
      <w:lang w:val="en-US" w:eastAsia="en-US"/>
    </w:rPr>
  </w:style>
  <w:style w:type="paragraph" w:styleId="Heading1">
    <w:name w:val="heading 1"/>
    <w:next w:val="Normal"/>
    <w:qFormat/>
    <w:rsid w:val="00EE0201"/>
    <w:pPr>
      <w:keepNext/>
      <w:spacing w:before="240" w:after="240" w:line="520" w:lineRule="exact"/>
      <w:outlineLvl w:val="0"/>
    </w:pPr>
    <w:rPr>
      <w:rFonts w:ascii="Arial Narrow Bold" w:hAnsi="Arial Narrow Bold"/>
      <w:kern w:val="32"/>
      <w:sz w:val="48"/>
      <w:szCs w:val="32"/>
      <w:lang w:val="en-US" w:eastAsia="en-US"/>
    </w:rPr>
  </w:style>
  <w:style w:type="paragraph" w:styleId="Heading2">
    <w:name w:val="heading 2"/>
    <w:basedOn w:val="Normal"/>
    <w:next w:val="Normal"/>
    <w:qFormat/>
    <w:rsid w:val="00EE0201"/>
    <w:pPr>
      <w:keepNext/>
      <w:spacing w:before="240" w:after="120"/>
      <w:outlineLvl w:val="1"/>
    </w:pPr>
    <w:rPr>
      <w:rFonts w:ascii="Arial Narrow Bold" w:hAnsi="Arial Narrow Bold"/>
      <w:sz w:val="32"/>
      <w:szCs w:val="28"/>
    </w:rPr>
  </w:style>
  <w:style w:type="paragraph" w:styleId="Heading3">
    <w:name w:val="heading 3"/>
    <w:basedOn w:val="Normal"/>
    <w:next w:val="Normal"/>
    <w:qFormat/>
    <w:rsid w:val="00EE0201"/>
    <w:pPr>
      <w:keepNext/>
      <w:spacing w:before="240" w:line="320" w:lineRule="exact"/>
      <w:outlineLvl w:val="2"/>
    </w:pPr>
    <w:rPr>
      <w:rFonts w:ascii="Arial Bold" w:hAnsi="Arial Bold"/>
      <w:color w:val="00713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xt">
    <w:name w:val="1 Text"/>
    <w:basedOn w:val="Normal"/>
    <w:rsid w:val="00EE0201"/>
  </w:style>
  <w:style w:type="paragraph" w:customStyle="1" w:styleId="Bulletstyle2">
    <w:name w:val="Bullet style 2"/>
    <w:basedOn w:val="Bulletstyle"/>
    <w:rsid w:val="00EE0201"/>
    <w:pPr>
      <w:numPr>
        <w:numId w:val="1"/>
      </w:numPr>
    </w:pPr>
  </w:style>
  <w:style w:type="paragraph" w:customStyle="1" w:styleId="Bulletstyle">
    <w:name w:val="Bullet style"/>
    <w:basedOn w:val="Normal"/>
    <w:rsid w:val="00EE0201"/>
    <w:pPr>
      <w:numPr>
        <w:numId w:val="3"/>
      </w:numPr>
    </w:pPr>
    <w:rPr>
      <w:color w:val="000000"/>
    </w:rPr>
  </w:style>
  <w:style w:type="paragraph" w:customStyle="1" w:styleId="Tabletextnarrow">
    <w:name w:val="Table text (narrow)"/>
    <w:basedOn w:val="1Text"/>
    <w:rsid w:val="00EE0201"/>
    <w:rPr>
      <w:rFonts w:ascii="Arial Narrow" w:hAnsi="Arial Narrow"/>
    </w:rPr>
  </w:style>
  <w:style w:type="paragraph" w:styleId="Footer">
    <w:name w:val="footer"/>
    <w:basedOn w:val="Normal"/>
    <w:link w:val="FooterChar"/>
    <w:rsid w:val="00EE0201"/>
    <w:pPr>
      <w:tabs>
        <w:tab w:val="center" w:pos="4320"/>
        <w:tab w:val="right" w:pos="8640"/>
      </w:tabs>
    </w:pPr>
  </w:style>
  <w:style w:type="paragraph" w:customStyle="1" w:styleId="TableNarrowBold">
    <w:name w:val="Table (Narrow Bold)"/>
    <w:basedOn w:val="Tabletextnarrow"/>
    <w:rsid w:val="00EE0201"/>
    <w:rPr>
      <w:rFonts w:ascii="Arial Narrow Bold" w:hAnsi="Arial Narrow Bold"/>
    </w:rPr>
  </w:style>
  <w:style w:type="paragraph" w:customStyle="1" w:styleId="tablebullet">
    <w:name w:val="table bullet"/>
    <w:basedOn w:val="Normal"/>
    <w:rsid w:val="00EE0201"/>
    <w:pPr>
      <w:widowControl w:val="0"/>
      <w:numPr>
        <w:numId w:val="2"/>
      </w:numPr>
      <w:tabs>
        <w:tab w:val="left" w:pos="283"/>
      </w:tabs>
      <w:suppressAutoHyphens/>
      <w:autoSpaceDE w:val="0"/>
      <w:autoSpaceDN w:val="0"/>
      <w:adjustRightInd w:val="0"/>
      <w:spacing w:line="240" w:lineRule="atLeast"/>
      <w:textAlignment w:val="center"/>
    </w:pPr>
    <w:rPr>
      <w:rFonts w:ascii="Arial Narrow" w:hAnsi="Arial Narrow"/>
      <w:color w:val="000000"/>
      <w:sz w:val="20"/>
      <w:szCs w:val="18"/>
      <w:lang w:val="en-GB"/>
    </w:rPr>
  </w:style>
  <w:style w:type="character" w:styleId="Hyperlink">
    <w:name w:val="Hyperlink"/>
    <w:uiPriority w:val="99"/>
    <w:rsid w:val="00EE0201"/>
    <w:rPr>
      <w:color w:val="0000FF"/>
      <w:u w:val="single"/>
    </w:rPr>
  </w:style>
  <w:style w:type="paragraph" w:styleId="Header">
    <w:name w:val="header"/>
    <w:basedOn w:val="Normal"/>
    <w:link w:val="HeaderChar"/>
    <w:rsid w:val="00EE0201"/>
    <w:pPr>
      <w:tabs>
        <w:tab w:val="center" w:pos="4153"/>
        <w:tab w:val="right" w:pos="8306"/>
      </w:tabs>
    </w:pPr>
  </w:style>
  <w:style w:type="table" w:styleId="TableGrid">
    <w:name w:val="Table Grid"/>
    <w:basedOn w:val="TableNormal"/>
    <w:rsid w:val="00F57D87"/>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14E46"/>
    <w:pPr>
      <w:shd w:val="clear" w:color="auto" w:fill="000080"/>
    </w:pPr>
    <w:rPr>
      <w:rFonts w:ascii="Tahoma" w:hAnsi="Tahoma" w:cs="Tahoma"/>
      <w:sz w:val="20"/>
      <w:szCs w:val="20"/>
    </w:rPr>
  </w:style>
  <w:style w:type="character" w:styleId="Strong">
    <w:name w:val="Strong"/>
    <w:uiPriority w:val="22"/>
    <w:qFormat/>
    <w:rsid w:val="00F836FA"/>
    <w:rPr>
      <w:b/>
      <w:bCs/>
    </w:rPr>
  </w:style>
  <w:style w:type="character" w:styleId="FollowedHyperlink">
    <w:name w:val="FollowedHyperlink"/>
    <w:rsid w:val="00A34AF6"/>
    <w:rPr>
      <w:color w:val="800080"/>
      <w:u w:val="single"/>
    </w:rPr>
  </w:style>
  <w:style w:type="character" w:styleId="Emphasis">
    <w:name w:val="Emphasis"/>
    <w:uiPriority w:val="20"/>
    <w:qFormat/>
    <w:rsid w:val="00EE3FA5"/>
    <w:rPr>
      <w:i/>
      <w:iCs/>
    </w:rPr>
  </w:style>
  <w:style w:type="paragraph" w:styleId="BodyText">
    <w:name w:val="Body Text"/>
    <w:basedOn w:val="Normal"/>
    <w:rsid w:val="00242CA8"/>
    <w:pPr>
      <w:spacing w:after="120"/>
    </w:pPr>
  </w:style>
  <w:style w:type="paragraph" w:styleId="BalloonText">
    <w:name w:val="Balloon Text"/>
    <w:basedOn w:val="Normal"/>
    <w:semiHidden/>
    <w:rsid w:val="005F4A41"/>
    <w:rPr>
      <w:rFonts w:ascii="Tahoma" w:hAnsi="Tahoma" w:cs="Tahoma"/>
      <w:sz w:val="16"/>
      <w:szCs w:val="16"/>
    </w:rPr>
  </w:style>
  <w:style w:type="paragraph" w:styleId="ListParagraph">
    <w:name w:val="List Paragraph"/>
    <w:basedOn w:val="Normal"/>
    <w:uiPriority w:val="34"/>
    <w:qFormat/>
    <w:rsid w:val="00126346"/>
    <w:pPr>
      <w:ind w:left="720"/>
      <w:contextualSpacing/>
    </w:pPr>
  </w:style>
  <w:style w:type="character" w:customStyle="1" w:styleId="FooterChar">
    <w:name w:val="Footer Char"/>
    <w:basedOn w:val="DefaultParagraphFont"/>
    <w:link w:val="Footer"/>
    <w:rsid w:val="0088073B"/>
    <w:rPr>
      <w:rFonts w:ascii="Arial" w:hAnsi="Arial"/>
      <w:sz w:val="18"/>
      <w:szCs w:val="24"/>
      <w:lang w:val="en-US" w:eastAsia="en-US"/>
    </w:rPr>
  </w:style>
  <w:style w:type="paragraph" w:styleId="NoSpacing">
    <w:name w:val="No Spacing"/>
    <w:link w:val="NoSpacingChar"/>
    <w:uiPriority w:val="1"/>
    <w:qFormat/>
    <w:rsid w:val="00DE2F1D"/>
    <w:rPr>
      <w:rFonts w:asciiTheme="minorHAnsi" w:eastAsiaTheme="minorHAnsi" w:hAnsiTheme="minorHAnsi" w:cstheme="minorBidi"/>
      <w:sz w:val="22"/>
      <w:szCs w:val="22"/>
      <w:lang w:eastAsia="en-US"/>
    </w:rPr>
  </w:style>
  <w:style w:type="paragraph" w:customStyle="1" w:styleId="Default">
    <w:name w:val="Default"/>
    <w:rsid w:val="006A423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FB0650"/>
    <w:rPr>
      <w:color w:val="605E5C"/>
      <w:shd w:val="clear" w:color="auto" w:fill="E1DFDD"/>
    </w:rPr>
  </w:style>
  <w:style w:type="character" w:styleId="CommentReference">
    <w:name w:val="annotation reference"/>
    <w:basedOn w:val="DefaultParagraphFont"/>
    <w:rsid w:val="00D13B63"/>
    <w:rPr>
      <w:sz w:val="16"/>
      <w:szCs w:val="16"/>
    </w:rPr>
  </w:style>
  <w:style w:type="paragraph" w:styleId="CommentText">
    <w:name w:val="annotation text"/>
    <w:basedOn w:val="Normal"/>
    <w:link w:val="CommentTextChar"/>
    <w:uiPriority w:val="99"/>
    <w:rsid w:val="00D13B63"/>
    <w:pPr>
      <w:spacing w:line="240" w:lineRule="auto"/>
    </w:pPr>
    <w:rPr>
      <w:sz w:val="20"/>
      <w:szCs w:val="20"/>
    </w:rPr>
  </w:style>
  <w:style w:type="character" w:customStyle="1" w:styleId="CommentTextChar">
    <w:name w:val="Comment Text Char"/>
    <w:basedOn w:val="DefaultParagraphFont"/>
    <w:link w:val="CommentText"/>
    <w:uiPriority w:val="99"/>
    <w:rsid w:val="00D13B63"/>
    <w:rPr>
      <w:rFonts w:ascii="Arial" w:hAnsi="Arial"/>
      <w:lang w:val="en-US" w:eastAsia="en-US"/>
    </w:rPr>
  </w:style>
  <w:style w:type="paragraph" w:styleId="CommentSubject">
    <w:name w:val="annotation subject"/>
    <w:basedOn w:val="CommentText"/>
    <w:next w:val="CommentText"/>
    <w:link w:val="CommentSubjectChar"/>
    <w:rsid w:val="00D13B63"/>
    <w:rPr>
      <w:b/>
      <w:bCs/>
    </w:rPr>
  </w:style>
  <w:style w:type="character" w:customStyle="1" w:styleId="CommentSubjectChar">
    <w:name w:val="Comment Subject Char"/>
    <w:basedOn w:val="CommentTextChar"/>
    <w:link w:val="CommentSubject"/>
    <w:rsid w:val="00D13B63"/>
    <w:rPr>
      <w:rFonts w:ascii="Arial" w:hAnsi="Arial"/>
      <w:b/>
      <w:bCs/>
      <w:lang w:val="en-US" w:eastAsia="en-US"/>
    </w:rPr>
  </w:style>
  <w:style w:type="character" w:customStyle="1" w:styleId="HeaderChar">
    <w:name w:val="Header Char"/>
    <w:basedOn w:val="DefaultParagraphFont"/>
    <w:link w:val="Header"/>
    <w:rsid w:val="00E1314C"/>
    <w:rPr>
      <w:rFonts w:ascii="Arial" w:hAnsi="Arial"/>
      <w:sz w:val="18"/>
      <w:szCs w:val="24"/>
      <w:lang w:val="en-US" w:eastAsia="en-US"/>
    </w:rPr>
  </w:style>
  <w:style w:type="paragraph" w:styleId="NormalWeb">
    <w:name w:val="Normal (Web)"/>
    <w:basedOn w:val="Normal"/>
    <w:uiPriority w:val="99"/>
    <w:rsid w:val="00376756"/>
    <w:pPr>
      <w:spacing w:before="100" w:beforeAutospacing="1" w:after="100" w:afterAutospacing="1" w:line="240" w:lineRule="auto"/>
    </w:pPr>
    <w:rPr>
      <w:rFonts w:ascii="Times New Roman" w:hAnsi="Times New Roman"/>
      <w:sz w:val="24"/>
      <w:lang w:val="en-GB" w:eastAsia="en-GB"/>
    </w:rPr>
  </w:style>
  <w:style w:type="character" w:customStyle="1" w:styleId="NoSpacingChar">
    <w:name w:val="No Spacing Char"/>
    <w:basedOn w:val="DefaultParagraphFont"/>
    <w:link w:val="NoSpacing"/>
    <w:uiPriority w:val="1"/>
    <w:rsid w:val="00427CA5"/>
    <w:rPr>
      <w:rFonts w:asciiTheme="minorHAnsi" w:eastAsiaTheme="minorHAnsi" w:hAnsiTheme="minorHAnsi" w:cstheme="minorBidi"/>
      <w:sz w:val="22"/>
      <w:szCs w:val="22"/>
      <w:lang w:eastAsia="en-US"/>
    </w:rPr>
  </w:style>
  <w:style w:type="character" w:customStyle="1" w:styleId="caps">
    <w:name w:val="caps"/>
    <w:basedOn w:val="DefaultParagraphFont"/>
    <w:rsid w:val="0069146F"/>
  </w:style>
  <w:style w:type="character" w:customStyle="1" w:styleId="bcx1">
    <w:name w:val="bcx1"/>
    <w:basedOn w:val="DefaultParagraphFont"/>
    <w:rsid w:val="002525C6"/>
  </w:style>
  <w:style w:type="paragraph" w:styleId="Revision">
    <w:name w:val="Revision"/>
    <w:hidden/>
    <w:uiPriority w:val="99"/>
    <w:semiHidden/>
    <w:rsid w:val="00A73CCE"/>
    <w:rPr>
      <w:rFonts w:ascii="Arial" w:hAnsi="Arial"/>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100343">
      <w:bodyDiv w:val="1"/>
      <w:marLeft w:val="0"/>
      <w:marRight w:val="0"/>
      <w:marTop w:val="0"/>
      <w:marBottom w:val="0"/>
      <w:divBdr>
        <w:top w:val="none" w:sz="0" w:space="0" w:color="auto"/>
        <w:left w:val="none" w:sz="0" w:space="0" w:color="auto"/>
        <w:bottom w:val="none" w:sz="0" w:space="0" w:color="auto"/>
        <w:right w:val="none" w:sz="0" w:space="0" w:color="auto"/>
      </w:divBdr>
    </w:div>
    <w:div w:id="192545441">
      <w:bodyDiv w:val="1"/>
      <w:marLeft w:val="0"/>
      <w:marRight w:val="0"/>
      <w:marTop w:val="0"/>
      <w:marBottom w:val="0"/>
      <w:divBdr>
        <w:top w:val="none" w:sz="0" w:space="0" w:color="auto"/>
        <w:left w:val="none" w:sz="0" w:space="0" w:color="auto"/>
        <w:bottom w:val="none" w:sz="0" w:space="0" w:color="auto"/>
        <w:right w:val="none" w:sz="0" w:space="0" w:color="auto"/>
      </w:divBdr>
      <w:divsChild>
        <w:div w:id="442117277">
          <w:marLeft w:val="0"/>
          <w:marRight w:val="0"/>
          <w:marTop w:val="30"/>
          <w:marBottom w:val="15"/>
          <w:divBdr>
            <w:top w:val="none" w:sz="0" w:space="0" w:color="auto"/>
            <w:left w:val="none" w:sz="0" w:space="0" w:color="auto"/>
            <w:bottom w:val="none" w:sz="0" w:space="0" w:color="auto"/>
            <w:right w:val="none" w:sz="0" w:space="0" w:color="auto"/>
          </w:divBdr>
          <w:divsChild>
            <w:div w:id="698554080">
              <w:marLeft w:val="0"/>
              <w:marRight w:val="0"/>
              <w:marTop w:val="0"/>
              <w:marBottom w:val="0"/>
              <w:divBdr>
                <w:top w:val="none" w:sz="0" w:space="0" w:color="auto"/>
                <w:left w:val="none" w:sz="0" w:space="0" w:color="auto"/>
                <w:bottom w:val="none" w:sz="0" w:space="0" w:color="auto"/>
                <w:right w:val="none" w:sz="0" w:space="0" w:color="auto"/>
              </w:divBdr>
              <w:divsChild>
                <w:div w:id="1151094053">
                  <w:marLeft w:val="0"/>
                  <w:marRight w:val="0"/>
                  <w:marTop w:val="0"/>
                  <w:marBottom w:val="0"/>
                  <w:divBdr>
                    <w:top w:val="none" w:sz="0" w:space="0" w:color="auto"/>
                    <w:left w:val="none" w:sz="0" w:space="0" w:color="auto"/>
                    <w:bottom w:val="none" w:sz="0" w:space="0" w:color="auto"/>
                    <w:right w:val="none" w:sz="0" w:space="0" w:color="auto"/>
                  </w:divBdr>
                  <w:divsChild>
                    <w:div w:id="619922779">
                      <w:marLeft w:val="0"/>
                      <w:marRight w:val="0"/>
                      <w:marTop w:val="0"/>
                      <w:marBottom w:val="0"/>
                      <w:divBdr>
                        <w:top w:val="none" w:sz="0" w:space="0" w:color="auto"/>
                        <w:left w:val="none" w:sz="0" w:space="0" w:color="auto"/>
                        <w:bottom w:val="none" w:sz="0" w:space="0" w:color="auto"/>
                        <w:right w:val="none" w:sz="0" w:space="0" w:color="auto"/>
                      </w:divBdr>
                      <w:divsChild>
                        <w:div w:id="1233857436">
                          <w:marLeft w:val="0"/>
                          <w:marRight w:val="0"/>
                          <w:marTop w:val="0"/>
                          <w:marBottom w:val="0"/>
                          <w:divBdr>
                            <w:top w:val="none" w:sz="0" w:space="0" w:color="auto"/>
                            <w:left w:val="none" w:sz="0" w:space="0" w:color="auto"/>
                            <w:bottom w:val="none" w:sz="0" w:space="0" w:color="auto"/>
                            <w:right w:val="none" w:sz="0" w:space="0" w:color="auto"/>
                          </w:divBdr>
                          <w:divsChild>
                            <w:div w:id="2413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112382">
      <w:bodyDiv w:val="1"/>
      <w:marLeft w:val="0"/>
      <w:marRight w:val="0"/>
      <w:marTop w:val="0"/>
      <w:marBottom w:val="0"/>
      <w:divBdr>
        <w:top w:val="none" w:sz="0" w:space="0" w:color="auto"/>
        <w:left w:val="none" w:sz="0" w:space="0" w:color="auto"/>
        <w:bottom w:val="none" w:sz="0" w:space="0" w:color="auto"/>
        <w:right w:val="none" w:sz="0" w:space="0" w:color="auto"/>
      </w:divBdr>
      <w:divsChild>
        <w:div w:id="110901025">
          <w:marLeft w:val="0"/>
          <w:marRight w:val="0"/>
          <w:marTop w:val="30"/>
          <w:marBottom w:val="15"/>
          <w:divBdr>
            <w:top w:val="none" w:sz="0" w:space="0" w:color="auto"/>
            <w:left w:val="none" w:sz="0" w:space="0" w:color="auto"/>
            <w:bottom w:val="none" w:sz="0" w:space="0" w:color="auto"/>
            <w:right w:val="none" w:sz="0" w:space="0" w:color="auto"/>
          </w:divBdr>
          <w:divsChild>
            <w:div w:id="2077312509">
              <w:marLeft w:val="0"/>
              <w:marRight w:val="0"/>
              <w:marTop w:val="0"/>
              <w:marBottom w:val="0"/>
              <w:divBdr>
                <w:top w:val="none" w:sz="0" w:space="0" w:color="auto"/>
                <w:left w:val="none" w:sz="0" w:space="0" w:color="auto"/>
                <w:bottom w:val="none" w:sz="0" w:space="0" w:color="auto"/>
                <w:right w:val="none" w:sz="0" w:space="0" w:color="auto"/>
              </w:divBdr>
              <w:divsChild>
                <w:div w:id="1057709052">
                  <w:marLeft w:val="0"/>
                  <w:marRight w:val="0"/>
                  <w:marTop w:val="0"/>
                  <w:marBottom w:val="0"/>
                  <w:divBdr>
                    <w:top w:val="none" w:sz="0" w:space="0" w:color="auto"/>
                    <w:left w:val="none" w:sz="0" w:space="0" w:color="auto"/>
                    <w:bottom w:val="none" w:sz="0" w:space="0" w:color="auto"/>
                    <w:right w:val="none" w:sz="0" w:space="0" w:color="auto"/>
                  </w:divBdr>
                  <w:divsChild>
                    <w:div w:id="1101530274">
                      <w:marLeft w:val="0"/>
                      <w:marRight w:val="0"/>
                      <w:marTop w:val="0"/>
                      <w:marBottom w:val="0"/>
                      <w:divBdr>
                        <w:top w:val="none" w:sz="0" w:space="0" w:color="auto"/>
                        <w:left w:val="none" w:sz="0" w:space="0" w:color="auto"/>
                        <w:bottom w:val="none" w:sz="0" w:space="0" w:color="auto"/>
                        <w:right w:val="none" w:sz="0" w:space="0" w:color="auto"/>
                      </w:divBdr>
                      <w:divsChild>
                        <w:div w:id="1149173848">
                          <w:marLeft w:val="0"/>
                          <w:marRight w:val="0"/>
                          <w:marTop w:val="0"/>
                          <w:marBottom w:val="0"/>
                          <w:divBdr>
                            <w:top w:val="none" w:sz="0" w:space="0" w:color="auto"/>
                            <w:left w:val="none" w:sz="0" w:space="0" w:color="auto"/>
                            <w:bottom w:val="none" w:sz="0" w:space="0" w:color="auto"/>
                            <w:right w:val="none" w:sz="0" w:space="0" w:color="auto"/>
                          </w:divBdr>
                          <w:divsChild>
                            <w:div w:id="2041199755">
                              <w:marLeft w:val="0"/>
                              <w:marRight w:val="0"/>
                              <w:marTop w:val="0"/>
                              <w:marBottom w:val="0"/>
                              <w:divBdr>
                                <w:top w:val="none" w:sz="0" w:space="0" w:color="auto"/>
                                <w:left w:val="none" w:sz="0" w:space="0" w:color="auto"/>
                                <w:bottom w:val="none" w:sz="0" w:space="0" w:color="auto"/>
                                <w:right w:val="none" w:sz="0" w:space="0" w:color="auto"/>
                              </w:divBdr>
                              <w:divsChild>
                                <w:div w:id="697434675">
                                  <w:marLeft w:val="0"/>
                                  <w:marRight w:val="0"/>
                                  <w:marTop w:val="0"/>
                                  <w:marBottom w:val="0"/>
                                  <w:divBdr>
                                    <w:top w:val="none" w:sz="0" w:space="0" w:color="auto"/>
                                    <w:left w:val="none" w:sz="0" w:space="0" w:color="auto"/>
                                    <w:bottom w:val="none" w:sz="0" w:space="0" w:color="auto"/>
                                    <w:right w:val="none" w:sz="0" w:space="0" w:color="auto"/>
                                  </w:divBdr>
                                  <w:divsChild>
                                    <w:div w:id="1265453449">
                                      <w:marLeft w:val="0"/>
                                      <w:marRight w:val="0"/>
                                      <w:marTop w:val="0"/>
                                      <w:marBottom w:val="0"/>
                                      <w:divBdr>
                                        <w:top w:val="none" w:sz="0" w:space="0" w:color="auto"/>
                                        <w:left w:val="none" w:sz="0" w:space="0" w:color="auto"/>
                                        <w:bottom w:val="none" w:sz="0" w:space="0" w:color="auto"/>
                                        <w:right w:val="none" w:sz="0" w:space="0" w:color="auto"/>
                                      </w:divBdr>
                                      <w:divsChild>
                                        <w:div w:id="244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2545435">
      <w:bodyDiv w:val="1"/>
      <w:marLeft w:val="0"/>
      <w:marRight w:val="0"/>
      <w:marTop w:val="0"/>
      <w:marBottom w:val="0"/>
      <w:divBdr>
        <w:top w:val="none" w:sz="0" w:space="0" w:color="auto"/>
        <w:left w:val="none" w:sz="0" w:space="0" w:color="auto"/>
        <w:bottom w:val="none" w:sz="0" w:space="0" w:color="auto"/>
        <w:right w:val="none" w:sz="0" w:space="0" w:color="auto"/>
      </w:divBdr>
      <w:divsChild>
        <w:div w:id="575436065">
          <w:marLeft w:val="0"/>
          <w:marRight w:val="0"/>
          <w:marTop w:val="30"/>
          <w:marBottom w:val="15"/>
          <w:divBdr>
            <w:top w:val="none" w:sz="0" w:space="0" w:color="auto"/>
            <w:left w:val="none" w:sz="0" w:space="0" w:color="auto"/>
            <w:bottom w:val="none" w:sz="0" w:space="0" w:color="auto"/>
            <w:right w:val="none" w:sz="0" w:space="0" w:color="auto"/>
          </w:divBdr>
          <w:divsChild>
            <w:div w:id="1742482796">
              <w:marLeft w:val="0"/>
              <w:marRight w:val="0"/>
              <w:marTop w:val="0"/>
              <w:marBottom w:val="0"/>
              <w:divBdr>
                <w:top w:val="none" w:sz="0" w:space="0" w:color="auto"/>
                <w:left w:val="none" w:sz="0" w:space="0" w:color="auto"/>
                <w:bottom w:val="none" w:sz="0" w:space="0" w:color="auto"/>
                <w:right w:val="none" w:sz="0" w:space="0" w:color="auto"/>
              </w:divBdr>
              <w:divsChild>
                <w:div w:id="641229016">
                  <w:marLeft w:val="0"/>
                  <w:marRight w:val="0"/>
                  <w:marTop w:val="0"/>
                  <w:marBottom w:val="0"/>
                  <w:divBdr>
                    <w:top w:val="none" w:sz="0" w:space="0" w:color="auto"/>
                    <w:left w:val="none" w:sz="0" w:space="0" w:color="auto"/>
                    <w:bottom w:val="none" w:sz="0" w:space="0" w:color="auto"/>
                    <w:right w:val="none" w:sz="0" w:space="0" w:color="auto"/>
                  </w:divBdr>
                  <w:divsChild>
                    <w:div w:id="863905989">
                      <w:marLeft w:val="0"/>
                      <w:marRight w:val="0"/>
                      <w:marTop w:val="0"/>
                      <w:marBottom w:val="0"/>
                      <w:divBdr>
                        <w:top w:val="none" w:sz="0" w:space="0" w:color="auto"/>
                        <w:left w:val="none" w:sz="0" w:space="0" w:color="auto"/>
                        <w:bottom w:val="none" w:sz="0" w:space="0" w:color="auto"/>
                        <w:right w:val="none" w:sz="0" w:space="0" w:color="auto"/>
                      </w:divBdr>
                      <w:divsChild>
                        <w:div w:id="1218054943">
                          <w:marLeft w:val="0"/>
                          <w:marRight w:val="0"/>
                          <w:marTop w:val="0"/>
                          <w:marBottom w:val="0"/>
                          <w:divBdr>
                            <w:top w:val="none" w:sz="0" w:space="0" w:color="auto"/>
                            <w:left w:val="none" w:sz="0" w:space="0" w:color="auto"/>
                            <w:bottom w:val="none" w:sz="0" w:space="0" w:color="auto"/>
                            <w:right w:val="none" w:sz="0" w:space="0" w:color="auto"/>
                          </w:divBdr>
                          <w:divsChild>
                            <w:div w:id="753625607">
                              <w:marLeft w:val="0"/>
                              <w:marRight w:val="0"/>
                              <w:marTop w:val="0"/>
                              <w:marBottom w:val="0"/>
                              <w:divBdr>
                                <w:top w:val="none" w:sz="0" w:space="0" w:color="auto"/>
                                <w:left w:val="none" w:sz="0" w:space="0" w:color="auto"/>
                                <w:bottom w:val="none" w:sz="0" w:space="0" w:color="auto"/>
                                <w:right w:val="none" w:sz="0" w:space="0" w:color="auto"/>
                              </w:divBdr>
                              <w:divsChild>
                                <w:div w:id="43140095">
                                  <w:marLeft w:val="0"/>
                                  <w:marRight w:val="0"/>
                                  <w:marTop w:val="0"/>
                                  <w:marBottom w:val="0"/>
                                  <w:divBdr>
                                    <w:top w:val="none" w:sz="0" w:space="0" w:color="auto"/>
                                    <w:left w:val="none" w:sz="0" w:space="0" w:color="auto"/>
                                    <w:bottom w:val="none" w:sz="0" w:space="0" w:color="auto"/>
                                    <w:right w:val="none" w:sz="0" w:space="0" w:color="auto"/>
                                  </w:divBdr>
                                  <w:divsChild>
                                    <w:div w:id="585459015">
                                      <w:marLeft w:val="0"/>
                                      <w:marRight w:val="0"/>
                                      <w:marTop w:val="0"/>
                                      <w:marBottom w:val="0"/>
                                      <w:divBdr>
                                        <w:top w:val="none" w:sz="0" w:space="0" w:color="auto"/>
                                        <w:left w:val="none" w:sz="0" w:space="0" w:color="auto"/>
                                        <w:bottom w:val="none" w:sz="0" w:space="0" w:color="auto"/>
                                        <w:right w:val="none" w:sz="0" w:space="0" w:color="auto"/>
                                      </w:divBdr>
                                      <w:divsChild>
                                        <w:div w:id="469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556">
                                  <w:marLeft w:val="0"/>
                                  <w:marRight w:val="0"/>
                                  <w:marTop w:val="0"/>
                                  <w:marBottom w:val="0"/>
                                  <w:divBdr>
                                    <w:top w:val="none" w:sz="0" w:space="0" w:color="auto"/>
                                    <w:left w:val="none" w:sz="0" w:space="0" w:color="auto"/>
                                    <w:bottom w:val="none" w:sz="0" w:space="0" w:color="auto"/>
                                    <w:right w:val="none" w:sz="0" w:space="0" w:color="auto"/>
                                  </w:divBdr>
                                  <w:divsChild>
                                    <w:div w:id="699090122">
                                      <w:marLeft w:val="0"/>
                                      <w:marRight w:val="0"/>
                                      <w:marTop w:val="0"/>
                                      <w:marBottom w:val="0"/>
                                      <w:divBdr>
                                        <w:top w:val="none" w:sz="0" w:space="0" w:color="auto"/>
                                        <w:left w:val="none" w:sz="0" w:space="0" w:color="auto"/>
                                        <w:bottom w:val="none" w:sz="0" w:space="0" w:color="auto"/>
                                        <w:right w:val="none" w:sz="0" w:space="0" w:color="auto"/>
                                      </w:divBdr>
                                      <w:divsChild>
                                        <w:div w:id="2999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489373">
      <w:bodyDiv w:val="1"/>
      <w:marLeft w:val="0"/>
      <w:marRight w:val="0"/>
      <w:marTop w:val="0"/>
      <w:marBottom w:val="0"/>
      <w:divBdr>
        <w:top w:val="none" w:sz="0" w:space="0" w:color="auto"/>
        <w:left w:val="none" w:sz="0" w:space="0" w:color="auto"/>
        <w:bottom w:val="none" w:sz="0" w:space="0" w:color="auto"/>
        <w:right w:val="none" w:sz="0" w:space="0" w:color="auto"/>
      </w:divBdr>
    </w:div>
    <w:div w:id="912357378">
      <w:bodyDiv w:val="1"/>
      <w:marLeft w:val="0"/>
      <w:marRight w:val="0"/>
      <w:marTop w:val="0"/>
      <w:marBottom w:val="0"/>
      <w:divBdr>
        <w:top w:val="none" w:sz="0" w:space="0" w:color="auto"/>
        <w:left w:val="none" w:sz="0" w:space="0" w:color="auto"/>
        <w:bottom w:val="none" w:sz="0" w:space="0" w:color="auto"/>
        <w:right w:val="none" w:sz="0" w:space="0" w:color="auto"/>
      </w:divBdr>
      <w:divsChild>
        <w:div w:id="588779943">
          <w:marLeft w:val="0"/>
          <w:marRight w:val="0"/>
          <w:marTop w:val="30"/>
          <w:marBottom w:val="15"/>
          <w:divBdr>
            <w:top w:val="none" w:sz="0" w:space="0" w:color="auto"/>
            <w:left w:val="none" w:sz="0" w:space="0" w:color="auto"/>
            <w:bottom w:val="none" w:sz="0" w:space="0" w:color="auto"/>
            <w:right w:val="none" w:sz="0" w:space="0" w:color="auto"/>
          </w:divBdr>
          <w:divsChild>
            <w:div w:id="87238573">
              <w:marLeft w:val="0"/>
              <w:marRight w:val="0"/>
              <w:marTop w:val="0"/>
              <w:marBottom w:val="0"/>
              <w:divBdr>
                <w:top w:val="none" w:sz="0" w:space="0" w:color="auto"/>
                <w:left w:val="none" w:sz="0" w:space="0" w:color="auto"/>
                <w:bottom w:val="none" w:sz="0" w:space="0" w:color="auto"/>
                <w:right w:val="none" w:sz="0" w:space="0" w:color="auto"/>
              </w:divBdr>
              <w:divsChild>
                <w:div w:id="1010764067">
                  <w:marLeft w:val="0"/>
                  <w:marRight w:val="0"/>
                  <w:marTop w:val="0"/>
                  <w:marBottom w:val="0"/>
                  <w:divBdr>
                    <w:top w:val="none" w:sz="0" w:space="0" w:color="auto"/>
                    <w:left w:val="none" w:sz="0" w:space="0" w:color="auto"/>
                    <w:bottom w:val="none" w:sz="0" w:space="0" w:color="auto"/>
                    <w:right w:val="none" w:sz="0" w:space="0" w:color="auto"/>
                  </w:divBdr>
                  <w:divsChild>
                    <w:div w:id="398017589">
                      <w:marLeft w:val="0"/>
                      <w:marRight w:val="0"/>
                      <w:marTop w:val="0"/>
                      <w:marBottom w:val="0"/>
                      <w:divBdr>
                        <w:top w:val="none" w:sz="0" w:space="0" w:color="auto"/>
                        <w:left w:val="none" w:sz="0" w:space="0" w:color="auto"/>
                        <w:bottom w:val="none" w:sz="0" w:space="0" w:color="auto"/>
                        <w:right w:val="none" w:sz="0" w:space="0" w:color="auto"/>
                      </w:divBdr>
                      <w:divsChild>
                        <w:div w:id="211383208">
                          <w:marLeft w:val="0"/>
                          <w:marRight w:val="0"/>
                          <w:marTop w:val="0"/>
                          <w:marBottom w:val="0"/>
                          <w:divBdr>
                            <w:top w:val="none" w:sz="0" w:space="0" w:color="auto"/>
                            <w:left w:val="none" w:sz="0" w:space="0" w:color="auto"/>
                            <w:bottom w:val="none" w:sz="0" w:space="0" w:color="auto"/>
                            <w:right w:val="none" w:sz="0" w:space="0" w:color="auto"/>
                          </w:divBdr>
                          <w:divsChild>
                            <w:div w:id="15217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550483">
      <w:bodyDiv w:val="1"/>
      <w:marLeft w:val="0"/>
      <w:marRight w:val="0"/>
      <w:marTop w:val="0"/>
      <w:marBottom w:val="0"/>
      <w:divBdr>
        <w:top w:val="none" w:sz="0" w:space="0" w:color="auto"/>
        <w:left w:val="none" w:sz="0" w:space="0" w:color="auto"/>
        <w:bottom w:val="none" w:sz="0" w:space="0" w:color="auto"/>
        <w:right w:val="none" w:sz="0" w:space="0" w:color="auto"/>
      </w:divBdr>
    </w:div>
    <w:div w:id="926839649">
      <w:bodyDiv w:val="1"/>
      <w:marLeft w:val="0"/>
      <w:marRight w:val="0"/>
      <w:marTop w:val="0"/>
      <w:marBottom w:val="0"/>
      <w:divBdr>
        <w:top w:val="none" w:sz="0" w:space="0" w:color="auto"/>
        <w:left w:val="none" w:sz="0" w:space="0" w:color="auto"/>
        <w:bottom w:val="none" w:sz="0" w:space="0" w:color="auto"/>
        <w:right w:val="none" w:sz="0" w:space="0" w:color="auto"/>
      </w:divBdr>
    </w:div>
    <w:div w:id="1204169475">
      <w:bodyDiv w:val="1"/>
      <w:marLeft w:val="0"/>
      <w:marRight w:val="0"/>
      <w:marTop w:val="0"/>
      <w:marBottom w:val="0"/>
      <w:divBdr>
        <w:top w:val="none" w:sz="0" w:space="0" w:color="auto"/>
        <w:left w:val="none" w:sz="0" w:space="0" w:color="auto"/>
        <w:bottom w:val="none" w:sz="0" w:space="0" w:color="auto"/>
        <w:right w:val="none" w:sz="0" w:space="0" w:color="auto"/>
      </w:divBdr>
    </w:div>
    <w:div w:id="1274049514">
      <w:bodyDiv w:val="1"/>
      <w:marLeft w:val="0"/>
      <w:marRight w:val="0"/>
      <w:marTop w:val="0"/>
      <w:marBottom w:val="0"/>
      <w:divBdr>
        <w:top w:val="none" w:sz="0" w:space="0" w:color="auto"/>
        <w:left w:val="none" w:sz="0" w:space="0" w:color="auto"/>
        <w:bottom w:val="none" w:sz="0" w:space="0" w:color="auto"/>
        <w:right w:val="none" w:sz="0" w:space="0" w:color="auto"/>
      </w:divBdr>
      <w:divsChild>
        <w:div w:id="552884145">
          <w:marLeft w:val="0"/>
          <w:marRight w:val="0"/>
          <w:marTop w:val="30"/>
          <w:marBottom w:val="15"/>
          <w:divBdr>
            <w:top w:val="none" w:sz="0" w:space="0" w:color="auto"/>
            <w:left w:val="none" w:sz="0" w:space="0" w:color="auto"/>
            <w:bottom w:val="none" w:sz="0" w:space="0" w:color="auto"/>
            <w:right w:val="none" w:sz="0" w:space="0" w:color="auto"/>
          </w:divBdr>
          <w:divsChild>
            <w:div w:id="809980568">
              <w:marLeft w:val="0"/>
              <w:marRight w:val="0"/>
              <w:marTop w:val="0"/>
              <w:marBottom w:val="0"/>
              <w:divBdr>
                <w:top w:val="none" w:sz="0" w:space="0" w:color="auto"/>
                <w:left w:val="none" w:sz="0" w:space="0" w:color="auto"/>
                <w:bottom w:val="none" w:sz="0" w:space="0" w:color="auto"/>
                <w:right w:val="none" w:sz="0" w:space="0" w:color="auto"/>
              </w:divBdr>
              <w:divsChild>
                <w:div w:id="124395697">
                  <w:marLeft w:val="0"/>
                  <w:marRight w:val="0"/>
                  <w:marTop w:val="0"/>
                  <w:marBottom w:val="0"/>
                  <w:divBdr>
                    <w:top w:val="none" w:sz="0" w:space="0" w:color="auto"/>
                    <w:left w:val="none" w:sz="0" w:space="0" w:color="auto"/>
                    <w:bottom w:val="none" w:sz="0" w:space="0" w:color="auto"/>
                    <w:right w:val="none" w:sz="0" w:space="0" w:color="auto"/>
                  </w:divBdr>
                  <w:divsChild>
                    <w:div w:id="2111466744">
                      <w:marLeft w:val="0"/>
                      <w:marRight w:val="0"/>
                      <w:marTop w:val="0"/>
                      <w:marBottom w:val="0"/>
                      <w:divBdr>
                        <w:top w:val="none" w:sz="0" w:space="0" w:color="auto"/>
                        <w:left w:val="none" w:sz="0" w:space="0" w:color="auto"/>
                        <w:bottom w:val="none" w:sz="0" w:space="0" w:color="auto"/>
                        <w:right w:val="none" w:sz="0" w:space="0" w:color="auto"/>
                      </w:divBdr>
                      <w:divsChild>
                        <w:div w:id="719136067">
                          <w:marLeft w:val="0"/>
                          <w:marRight w:val="0"/>
                          <w:marTop w:val="0"/>
                          <w:marBottom w:val="0"/>
                          <w:divBdr>
                            <w:top w:val="none" w:sz="0" w:space="0" w:color="auto"/>
                            <w:left w:val="none" w:sz="0" w:space="0" w:color="auto"/>
                            <w:bottom w:val="none" w:sz="0" w:space="0" w:color="auto"/>
                            <w:right w:val="none" w:sz="0" w:space="0" w:color="auto"/>
                          </w:divBdr>
                          <w:divsChild>
                            <w:div w:id="933712122">
                              <w:marLeft w:val="0"/>
                              <w:marRight w:val="0"/>
                              <w:marTop w:val="0"/>
                              <w:marBottom w:val="0"/>
                              <w:divBdr>
                                <w:top w:val="none" w:sz="0" w:space="0" w:color="auto"/>
                                <w:left w:val="none" w:sz="0" w:space="0" w:color="auto"/>
                                <w:bottom w:val="none" w:sz="0" w:space="0" w:color="auto"/>
                                <w:right w:val="none" w:sz="0" w:space="0" w:color="auto"/>
                              </w:divBdr>
                              <w:divsChild>
                                <w:div w:id="479541163">
                                  <w:marLeft w:val="0"/>
                                  <w:marRight w:val="0"/>
                                  <w:marTop w:val="0"/>
                                  <w:marBottom w:val="0"/>
                                  <w:divBdr>
                                    <w:top w:val="none" w:sz="0" w:space="0" w:color="auto"/>
                                    <w:left w:val="none" w:sz="0" w:space="0" w:color="auto"/>
                                    <w:bottom w:val="none" w:sz="0" w:space="0" w:color="auto"/>
                                    <w:right w:val="none" w:sz="0" w:space="0" w:color="auto"/>
                                  </w:divBdr>
                                  <w:divsChild>
                                    <w:div w:id="689063905">
                                      <w:marLeft w:val="0"/>
                                      <w:marRight w:val="0"/>
                                      <w:marTop w:val="0"/>
                                      <w:marBottom w:val="0"/>
                                      <w:divBdr>
                                        <w:top w:val="none" w:sz="0" w:space="0" w:color="auto"/>
                                        <w:left w:val="none" w:sz="0" w:space="0" w:color="auto"/>
                                        <w:bottom w:val="none" w:sz="0" w:space="0" w:color="auto"/>
                                        <w:right w:val="none" w:sz="0" w:space="0" w:color="auto"/>
                                      </w:divBdr>
                                      <w:divsChild>
                                        <w:div w:id="10446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367208">
      <w:bodyDiv w:val="1"/>
      <w:marLeft w:val="0"/>
      <w:marRight w:val="0"/>
      <w:marTop w:val="0"/>
      <w:marBottom w:val="0"/>
      <w:divBdr>
        <w:top w:val="none" w:sz="0" w:space="0" w:color="auto"/>
        <w:left w:val="none" w:sz="0" w:space="0" w:color="auto"/>
        <w:bottom w:val="none" w:sz="0" w:space="0" w:color="auto"/>
        <w:right w:val="none" w:sz="0" w:space="0" w:color="auto"/>
      </w:divBdr>
      <w:divsChild>
        <w:div w:id="2095587082">
          <w:marLeft w:val="0"/>
          <w:marRight w:val="0"/>
          <w:marTop w:val="30"/>
          <w:marBottom w:val="15"/>
          <w:divBdr>
            <w:top w:val="none" w:sz="0" w:space="0" w:color="auto"/>
            <w:left w:val="none" w:sz="0" w:space="0" w:color="auto"/>
            <w:bottom w:val="none" w:sz="0" w:space="0" w:color="auto"/>
            <w:right w:val="none" w:sz="0" w:space="0" w:color="auto"/>
          </w:divBdr>
          <w:divsChild>
            <w:div w:id="501050736">
              <w:marLeft w:val="0"/>
              <w:marRight w:val="0"/>
              <w:marTop w:val="0"/>
              <w:marBottom w:val="0"/>
              <w:divBdr>
                <w:top w:val="none" w:sz="0" w:space="0" w:color="auto"/>
                <w:left w:val="none" w:sz="0" w:space="0" w:color="auto"/>
                <w:bottom w:val="none" w:sz="0" w:space="0" w:color="auto"/>
                <w:right w:val="none" w:sz="0" w:space="0" w:color="auto"/>
              </w:divBdr>
              <w:divsChild>
                <w:div w:id="309091422">
                  <w:marLeft w:val="0"/>
                  <w:marRight w:val="0"/>
                  <w:marTop w:val="0"/>
                  <w:marBottom w:val="0"/>
                  <w:divBdr>
                    <w:top w:val="none" w:sz="0" w:space="0" w:color="auto"/>
                    <w:left w:val="none" w:sz="0" w:space="0" w:color="auto"/>
                    <w:bottom w:val="none" w:sz="0" w:space="0" w:color="auto"/>
                    <w:right w:val="none" w:sz="0" w:space="0" w:color="auto"/>
                  </w:divBdr>
                  <w:divsChild>
                    <w:div w:id="353188338">
                      <w:marLeft w:val="0"/>
                      <w:marRight w:val="0"/>
                      <w:marTop w:val="0"/>
                      <w:marBottom w:val="0"/>
                      <w:divBdr>
                        <w:top w:val="none" w:sz="0" w:space="0" w:color="auto"/>
                        <w:left w:val="none" w:sz="0" w:space="0" w:color="auto"/>
                        <w:bottom w:val="none" w:sz="0" w:space="0" w:color="auto"/>
                        <w:right w:val="none" w:sz="0" w:space="0" w:color="auto"/>
                      </w:divBdr>
                      <w:divsChild>
                        <w:div w:id="192307057">
                          <w:marLeft w:val="0"/>
                          <w:marRight w:val="0"/>
                          <w:marTop w:val="0"/>
                          <w:marBottom w:val="0"/>
                          <w:divBdr>
                            <w:top w:val="none" w:sz="0" w:space="0" w:color="auto"/>
                            <w:left w:val="none" w:sz="0" w:space="0" w:color="auto"/>
                            <w:bottom w:val="none" w:sz="0" w:space="0" w:color="auto"/>
                            <w:right w:val="none" w:sz="0" w:space="0" w:color="auto"/>
                          </w:divBdr>
                          <w:divsChild>
                            <w:div w:id="1118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795559">
      <w:bodyDiv w:val="1"/>
      <w:marLeft w:val="0"/>
      <w:marRight w:val="0"/>
      <w:marTop w:val="0"/>
      <w:marBottom w:val="0"/>
      <w:divBdr>
        <w:top w:val="none" w:sz="0" w:space="0" w:color="auto"/>
        <w:left w:val="none" w:sz="0" w:space="0" w:color="auto"/>
        <w:bottom w:val="none" w:sz="0" w:space="0" w:color="auto"/>
        <w:right w:val="none" w:sz="0" w:space="0" w:color="auto"/>
      </w:divBdr>
      <w:divsChild>
        <w:div w:id="14230703">
          <w:marLeft w:val="0"/>
          <w:marRight w:val="0"/>
          <w:marTop w:val="30"/>
          <w:marBottom w:val="15"/>
          <w:divBdr>
            <w:top w:val="none" w:sz="0" w:space="0" w:color="auto"/>
            <w:left w:val="none" w:sz="0" w:space="0" w:color="auto"/>
            <w:bottom w:val="none" w:sz="0" w:space="0" w:color="auto"/>
            <w:right w:val="none" w:sz="0" w:space="0" w:color="auto"/>
          </w:divBdr>
          <w:divsChild>
            <w:div w:id="1507477012">
              <w:marLeft w:val="0"/>
              <w:marRight w:val="0"/>
              <w:marTop w:val="0"/>
              <w:marBottom w:val="0"/>
              <w:divBdr>
                <w:top w:val="none" w:sz="0" w:space="0" w:color="auto"/>
                <w:left w:val="none" w:sz="0" w:space="0" w:color="auto"/>
                <w:bottom w:val="none" w:sz="0" w:space="0" w:color="auto"/>
                <w:right w:val="none" w:sz="0" w:space="0" w:color="auto"/>
              </w:divBdr>
              <w:divsChild>
                <w:div w:id="340591158">
                  <w:marLeft w:val="0"/>
                  <w:marRight w:val="0"/>
                  <w:marTop w:val="0"/>
                  <w:marBottom w:val="0"/>
                  <w:divBdr>
                    <w:top w:val="none" w:sz="0" w:space="0" w:color="auto"/>
                    <w:left w:val="none" w:sz="0" w:space="0" w:color="auto"/>
                    <w:bottom w:val="none" w:sz="0" w:space="0" w:color="auto"/>
                    <w:right w:val="none" w:sz="0" w:space="0" w:color="auto"/>
                  </w:divBdr>
                  <w:divsChild>
                    <w:div w:id="1287128221">
                      <w:marLeft w:val="0"/>
                      <w:marRight w:val="0"/>
                      <w:marTop w:val="0"/>
                      <w:marBottom w:val="0"/>
                      <w:divBdr>
                        <w:top w:val="none" w:sz="0" w:space="0" w:color="auto"/>
                        <w:left w:val="none" w:sz="0" w:space="0" w:color="auto"/>
                        <w:bottom w:val="none" w:sz="0" w:space="0" w:color="auto"/>
                        <w:right w:val="none" w:sz="0" w:space="0" w:color="auto"/>
                      </w:divBdr>
                      <w:divsChild>
                        <w:div w:id="2094475018">
                          <w:marLeft w:val="0"/>
                          <w:marRight w:val="0"/>
                          <w:marTop w:val="0"/>
                          <w:marBottom w:val="0"/>
                          <w:divBdr>
                            <w:top w:val="none" w:sz="0" w:space="0" w:color="auto"/>
                            <w:left w:val="none" w:sz="0" w:space="0" w:color="auto"/>
                            <w:bottom w:val="none" w:sz="0" w:space="0" w:color="auto"/>
                            <w:right w:val="none" w:sz="0" w:space="0" w:color="auto"/>
                          </w:divBdr>
                          <w:divsChild>
                            <w:div w:id="11279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617292">
      <w:bodyDiv w:val="1"/>
      <w:marLeft w:val="0"/>
      <w:marRight w:val="0"/>
      <w:marTop w:val="0"/>
      <w:marBottom w:val="0"/>
      <w:divBdr>
        <w:top w:val="none" w:sz="0" w:space="0" w:color="auto"/>
        <w:left w:val="none" w:sz="0" w:space="0" w:color="auto"/>
        <w:bottom w:val="none" w:sz="0" w:space="0" w:color="auto"/>
        <w:right w:val="none" w:sz="0" w:space="0" w:color="auto"/>
      </w:divBdr>
    </w:div>
    <w:div w:id="1799451080">
      <w:bodyDiv w:val="1"/>
      <w:marLeft w:val="0"/>
      <w:marRight w:val="0"/>
      <w:marTop w:val="0"/>
      <w:marBottom w:val="0"/>
      <w:divBdr>
        <w:top w:val="none" w:sz="0" w:space="0" w:color="auto"/>
        <w:left w:val="none" w:sz="0" w:space="0" w:color="auto"/>
        <w:bottom w:val="none" w:sz="0" w:space="0" w:color="auto"/>
        <w:right w:val="none" w:sz="0" w:space="0" w:color="auto"/>
      </w:divBdr>
      <w:divsChild>
        <w:div w:id="1564176902">
          <w:marLeft w:val="0"/>
          <w:marRight w:val="0"/>
          <w:marTop w:val="30"/>
          <w:marBottom w:val="15"/>
          <w:divBdr>
            <w:top w:val="none" w:sz="0" w:space="0" w:color="auto"/>
            <w:left w:val="none" w:sz="0" w:space="0" w:color="auto"/>
            <w:bottom w:val="none" w:sz="0" w:space="0" w:color="auto"/>
            <w:right w:val="none" w:sz="0" w:space="0" w:color="auto"/>
          </w:divBdr>
          <w:divsChild>
            <w:div w:id="230317512">
              <w:marLeft w:val="0"/>
              <w:marRight w:val="0"/>
              <w:marTop w:val="0"/>
              <w:marBottom w:val="0"/>
              <w:divBdr>
                <w:top w:val="none" w:sz="0" w:space="0" w:color="auto"/>
                <w:left w:val="none" w:sz="0" w:space="0" w:color="auto"/>
                <w:bottom w:val="none" w:sz="0" w:space="0" w:color="auto"/>
                <w:right w:val="none" w:sz="0" w:space="0" w:color="auto"/>
              </w:divBdr>
              <w:divsChild>
                <w:div w:id="408963631">
                  <w:marLeft w:val="0"/>
                  <w:marRight w:val="0"/>
                  <w:marTop w:val="0"/>
                  <w:marBottom w:val="0"/>
                  <w:divBdr>
                    <w:top w:val="none" w:sz="0" w:space="0" w:color="auto"/>
                    <w:left w:val="none" w:sz="0" w:space="0" w:color="auto"/>
                    <w:bottom w:val="none" w:sz="0" w:space="0" w:color="auto"/>
                    <w:right w:val="none" w:sz="0" w:space="0" w:color="auto"/>
                  </w:divBdr>
                  <w:divsChild>
                    <w:div w:id="91977917">
                      <w:marLeft w:val="0"/>
                      <w:marRight w:val="0"/>
                      <w:marTop w:val="0"/>
                      <w:marBottom w:val="0"/>
                      <w:divBdr>
                        <w:top w:val="none" w:sz="0" w:space="0" w:color="auto"/>
                        <w:left w:val="none" w:sz="0" w:space="0" w:color="auto"/>
                        <w:bottom w:val="none" w:sz="0" w:space="0" w:color="auto"/>
                        <w:right w:val="none" w:sz="0" w:space="0" w:color="auto"/>
                      </w:divBdr>
                      <w:divsChild>
                        <w:div w:id="1831091424">
                          <w:marLeft w:val="0"/>
                          <w:marRight w:val="0"/>
                          <w:marTop w:val="0"/>
                          <w:marBottom w:val="0"/>
                          <w:divBdr>
                            <w:top w:val="none" w:sz="0" w:space="0" w:color="auto"/>
                            <w:left w:val="none" w:sz="0" w:space="0" w:color="auto"/>
                            <w:bottom w:val="none" w:sz="0" w:space="0" w:color="auto"/>
                            <w:right w:val="none" w:sz="0" w:space="0" w:color="auto"/>
                          </w:divBdr>
                          <w:divsChild>
                            <w:div w:id="1398014735">
                              <w:marLeft w:val="0"/>
                              <w:marRight w:val="0"/>
                              <w:marTop w:val="0"/>
                              <w:marBottom w:val="0"/>
                              <w:divBdr>
                                <w:top w:val="none" w:sz="0" w:space="0" w:color="auto"/>
                                <w:left w:val="none" w:sz="0" w:space="0" w:color="auto"/>
                                <w:bottom w:val="none" w:sz="0" w:space="0" w:color="auto"/>
                                <w:right w:val="none" w:sz="0" w:space="0" w:color="auto"/>
                              </w:divBdr>
                              <w:divsChild>
                                <w:div w:id="8597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86309">
      <w:bodyDiv w:val="1"/>
      <w:marLeft w:val="0"/>
      <w:marRight w:val="0"/>
      <w:marTop w:val="0"/>
      <w:marBottom w:val="0"/>
      <w:divBdr>
        <w:top w:val="none" w:sz="0" w:space="0" w:color="auto"/>
        <w:left w:val="none" w:sz="0" w:space="0" w:color="auto"/>
        <w:bottom w:val="none" w:sz="0" w:space="0" w:color="auto"/>
        <w:right w:val="none" w:sz="0" w:space="0" w:color="auto"/>
      </w:divBdr>
    </w:div>
    <w:div w:id="1878002292">
      <w:bodyDiv w:val="1"/>
      <w:marLeft w:val="0"/>
      <w:marRight w:val="0"/>
      <w:marTop w:val="0"/>
      <w:marBottom w:val="0"/>
      <w:divBdr>
        <w:top w:val="none" w:sz="0" w:space="0" w:color="auto"/>
        <w:left w:val="none" w:sz="0" w:space="0" w:color="auto"/>
        <w:bottom w:val="none" w:sz="0" w:space="0" w:color="auto"/>
        <w:right w:val="none" w:sz="0" w:space="0" w:color="auto"/>
      </w:divBdr>
    </w:div>
    <w:div w:id="1889952895">
      <w:bodyDiv w:val="1"/>
      <w:marLeft w:val="0"/>
      <w:marRight w:val="0"/>
      <w:marTop w:val="0"/>
      <w:marBottom w:val="0"/>
      <w:divBdr>
        <w:top w:val="none" w:sz="0" w:space="0" w:color="auto"/>
        <w:left w:val="none" w:sz="0" w:space="0" w:color="auto"/>
        <w:bottom w:val="none" w:sz="0" w:space="0" w:color="auto"/>
        <w:right w:val="none" w:sz="0" w:space="0" w:color="auto"/>
      </w:divBdr>
      <w:divsChild>
        <w:div w:id="1829591059">
          <w:marLeft w:val="0"/>
          <w:marRight w:val="0"/>
          <w:marTop w:val="0"/>
          <w:marBottom w:val="0"/>
          <w:divBdr>
            <w:top w:val="none" w:sz="0" w:space="0" w:color="auto"/>
            <w:left w:val="none" w:sz="0" w:space="0" w:color="auto"/>
            <w:bottom w:val="none" w:sz="0" w:space="0" w:color="auto"/>
            <w:right w:val="none" w:sz="0" w:space="0" w:color="auto"/>
          </w:divBdr>
        </w:div>
      </w:divsChild>
    </w:div>
    <w:div w:id="2034841324">
      <w:bodyDiv w:val="1"/>
      <w:marLeft w:val="0"/>
      <w:marRight w:val="0"/>
      <w:marTop w:val="0"/>
      <w:marBottom w:val="0"/>
      <w:divBdr>
        <w:top w:val="none" w:sz="0" w:space="0" w:color="auto"/>
        <w:left w:val="none" w:sz="0" w:space="0" w:color="auto"/>
        <w:bottom w:val="none" w:sz="0" w:space="0" w:color="auto"/>
        <w:right w:val="none" w:sz="0" w:space="0" w:color="auto"/>
      </w:divBdr>
      <w:divsChild>
        <w:div w:id="2073502612">
          <w:marLeft w:val="0"/>
          <w:marRight w:val="0"/>
          <w:marTop w:val="30"/>
          <w:marBottom w:val="15"/>
          <w:divBdr>
            <w:top w:val="none" w:sz="0" w:space="0" w:color="auto"/>
            <w:left w:val="none" w:sz="0" w:space="0" w:color="auto"/>
            <w:bottom w:val="none" w:sz="0" w:space="0" w:color="auto"/>
            <w:right w:val="none" w:sz="0" w:space="0" w:color="auto"/>
          </w:divBdr>
          <w:divsChild>
            <w:div w:id="279994361">
              <w:marLeft w:val="0"/>
              <w:marRight w:val="0"/>
              <w:marTop w:val="0"/>
              <w:marBottom w:val="0"/>
              <w:divBdr>
                <w:top w:val="none" w:sz="0" w:space="0" w:color="auto"/>
                <w:left w:val="none" w:sz="0" w:space="0" w:color="auto"/>
                <w:bottom w:val="none" w:sz="0" w:space="0" w:color="auto"/>
                <w:right w:val="none" w:sz="0" w:space="0" w:color="auto"/>
              </w:divBdr>
              <w:divsChild>
                <w:div w:id="92675388">
                  <w:marLeft w:val="0"/>
                  <w:marRight w:val="0"/>
                  <w:marTop w:val="0"/>
                  <w:marBottom w:val="0"/>
                  <w:divBdr>
                    <w:top w:val="none" w:sz="0" w:space="0" w:color="auto"/>
                    <w:left w:val="none" w:sz="0" w:space="0" w:color="auto"/>
                    <w:bottom w:val="none" w:sz="0" w:space="0" w:color="auto"/>
                    <w:right w:val="none" w:sz="0" w:space="0" w:color="auto"/>
                  </w:divBdr>
                  <w:divsChild>
                    <w:div w:id="1003971711">
                      <w:marLeft w:val="0"/>
                      <w:marRight w:val="0"/>
                      <w:marTop w:val="0"/>
                      <w:marBottom w:val="0"/>
                      <w:divBdr>
                        <w:top w:val="none" w:sz="0" w:space="0" w:color="auto"/>
                        <w:left w:val="none" w:sz="0" w:space="0" w:color="auto"/>
                        <w:bottom w:val="none" w:sz="0" w:space="0" w:color="auto"/>
                        <w:right w:val="none" w:sz="0" w:space="0" w:color="auto"/>
                      </w:divBdr>
                      <w:divsChild>
                        <w:div w:id="673608373">
                          <w:marLeft w:val="0"/>
                          <w:marRight w:val="0"/>
                          <w:marTop w:val="0"/>
                          <w:marBottom w:val="0"/>
                          <w:divBdr>
                            <w:top w:val="none" w:sz="0" w:space="0" w:color="auto"/>
                            <w:left w:val="none" w:sz="0" w:space="0" w:color="auto"/>
                            <w:bottom w:val="none" w:sz="0" w:space="0" w:color="auto"/>
                            <w:right w:val="none" w:sz="0" w:space="0" w:color="auto"/>
                          </w:divBdr>
                          <w:divsChild>
                            <w:div w:id="15737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1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1057037/20220223_SEND_guidance.pdf" TargetMode="External"/><Relationship Id="rId18" Type="http://schemas.openxmlformats.org/officeDocument/2006/relationships/hyperlink" Target="https://www.gov.uk/statutory-sick-pay" TargetMode="External"/><Relationship Id="rId26" Type="http://schemas.openxmlformats.org/officeDocument/2006/relationships/hyperlink" Target="https://www.youtube.com/watch?v=hkK_LZeUGXM&amp;t=149s" TargetMode="External"/><Relationship Id="rId39" Type="http://schemas.openxmlformats.org/officeDocument/2006/relationships/hyperlink" Target="https://www.hse.gov.uk/coronavirus/working-safely/protect-people.htm" TargetMode="External"/><Relationship Id="rId3" Type="http://schemas.openxmlformats.org/officeDocument/2006/relationships/customXml" Target="../customXml/item3.xml"/><Relationship Id="rId21" Type="http://schemas.openxmlformats.org/officeDocument/2006/relationships/hyperlink" Target="https://www.gov.uk/government/publications/covid-19-guidance-for-people-whose-immune-system-means-they-are-at-higher-risk" TargetMode="External"/><Relationship Id="rId34" Type="http://schemas.openxmlformats.org/officeDocument/2006/relationships/hyperlink" Target="https://www.hse.gov.uk/coronavirus/equipment-and-machinery/air-conditioning-and-ventilation.htm" TargetMode="External"/><Relationship Id="rId42" Type="http://schemas.openxmlformats.org/officeDocument/2006/relationships/hyperlink" Target="https://www.ism.org/advice/instrument-hygiene-preventing-the-spread-of-covid-19-when-performing-or-teaching" TargetMode="External"/><Relationship Id="rId7" Type="http://schemas.openxmlformats.org/officeDocument/2006/relationships/webSettings" Target="webSettings.xml"/><Relationship Id="rId12" Type="http://schemas.openxmlformats.org/officeDocument/2006/relationships/hyperlink" Target="https://www.nhs.uk/conditions/coronavirus-covid-19/testing/get-tested-for-coronavirus/" TargetMode="External"/><Relationship Id="rId17"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25" Type="http://schemas.openxmlformats.org/officeDocument/2006/relationships/hyperlink" Target="https://www.hse.gov.uk/coronavirus/equipment-and-machinery/air-conditioning-and-ventilation.htm" TargetMode="External"/><Relationship Id="rId33" Type="http://schemas.openxmlformats.org/officeDocument/2006/relationships/hyperlink" Target="https://www.gov.uk/guidance/working-safely-during-covid-19/events-and-attractions" TargetMode="External"/><Relationship Id="rId3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0" Type="http://schemas.openxmlformats.org/officeDocument/2006/relationships/hyperlink" Target="https://www.gov.uk/government/publications/face-coverings-when-to-wear-one-and-how-to-make-your-own/face-coverings-when-to-wear-one-and-how-to-make-your-own" TargetMode="External"/><Relationship Id="rId29" Type="http://schemas.openxmlformats.org/officeDocument/2006/relationships/hyperlink" Target="https://www.nhs.uk/every-mind-matters/" TargetMode="External"/><Relationship Id="rId41" Type="http://schemas.openxmlformats.org/officeDocument/2006/relationships/hyperlink" Target="https://www.gov.uk/government/publications/covid-19-decontamination-in-non-healthcare-settings/covid-19-decontamination-in-non-healthcare-setting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rtsmusicservice.org.uk/schools-area/covid-guidance-for-schools-herts-music-service.aspx" TargetMode="External"/><Relationship Id="rId24" Type="http://schemas.openxmlformats.org/officeDocument/2006/relationships/hyperlink" Target="https://www.gov.uk/government/publications/covid-19-decontamination-in-non-healthcare-settings/covid-19-decontamination-in-non-healthcare-settings" TargetMode="External"/><Relationship Id="rId32"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37" Type="http://schemas.openxmlformats.org/officeDocument/2006/relationships/hyperlink" Target="https://www.gov.uk/government/publications/coronavirus-covid-19-advice-for-pregnant-employees/coronavirus-covid-19-advice-for-pregnant-employees" TargetMode="External"/><Relationship Id="rId40" Type="http://schemas.openxmlformats.org/officeDocument/2006/relationships/hyperlink" Target="https://hertfordshire.interactgo.com/Interact/Pages/Content/Document.aspx?id=5785"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coronavirus-covid-19-advice-for-pregnant-employees/coronavirus-covid-19-advice-for-pregnant-employees" TargetMode="External"/><Relationship Id="rId23" Type="http://schemas.openxmlformats.org/officeDocument/2006/relationships/hyperlink" Target="https://hertfordshire.interactgo.com/Interact/Pages/Content/Document.aspx?id=5785" TargetMode="External"/><Relationship Id="rId28" Type="http://schemas.openxmlformats.org/officeDocument/2006/relationships/hyperlink" Target="https://www.ism.org/advice/instrument-hygiene-preventing-the-spread-of-covid-19-when-performing-or-teaching" TargetMode="External"/><Relationship Id="rId36" Type="http://schemas.openxmlformats.org/officeDocument/2006/relationships/hyperlink" Target="https://www.nhs.uk/conditions/coronavirus-covid-19/testing/get-tested-for-coronavirus/" TargetMode="External"/><Relationship Id="rId10" Type="http://schemas.openxmlformats.org/officeDocument/2006/relationships/image" Target="media/image2.jpeg"/><Relationship Id="rId19" Type="http://schemas.openxmlformats.org/officeDocument/2006/relationships/hyperlink" Target="https://www.gov.uk/government/publications/covid-19-people-with-covid-19-and-their-contacts/covid-19-people-with-covid-19-and-their-contacts" TargetMode="External"/><Relationship Id="rId31" Type="http://schemas.openxmlformats.org/officeDocument/2006/relationships/hyperlink" Target="https://assets.publishing.service.gov.uk/government/uploads/system/uploads/attachment_data/file/1057037/20220223_SEND_guidance.pdf"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ovid-19-people-with-covid-19-and-their-contacts/covid-19-people-with-covid-19-and-their-contacts" TargetMode="External"/><Relationship Id="rId22" Type="http://schemas.openxmlformats.org/officeDocument/2006/relationships/hyperlink" Target="https://www.gov.uk/government/publications/covid-19-people-with-covid-19-and-their-contacts/covid-19-people-with-covid-19-and-their-contacts" TargetMode="External"/><Relationship Id="rId27" Type="http://schemas.openxmlformats.org/officeDocument/2006/relationships/hyperlink" Target="https://www.gov.uk/government/publications/covid-19-decontamination-in-non-healthcare-settings/covid-19-decontamination-in-non-healthcare-settings" TargetMode="External"/><Relationship Id="rId30" Type="http://schemas.openxmlformats.org/officeDocument/2006/relationships/hyperlink" Target="https://www.gov.uk/government/publications/actions-for-schools-during-the-coronavirus-outbreak/schools-covid-19-operational-guidance" TargetMode="External"/><Relationship Id="rId35" Type="http://schemas.openxmlformats.org/officeDocument/2006/relationships/hyperlink" Target="https://www.gov.uk/government/publications/covid-19-people-with-covid-19-and-their-contacts/covid-19-people-with-covid-19-and-their-contacts" TargetMode="External"/><Relationship Id="rId43"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275DA6359CE44BA5C2977BC4669AE6" ma:contentTypeVersion="11" ma:contentTypeDescription="Create a new document." ma:contentTypeScope="" ma:versionID="3711c51fbdd5672ae1927ee2316c1364">
  <xsd:schema xmlns:xsd="http://www.w3.org/2001/XMLSchema" xmlns:xs="http://www.w3.org/2001/XMLSchema" xmlns:p="http://schemas.microsoft.com/office/2006/metadata/properties" xmlns:ns3="d6fc52b4-8a7c-4483-980d-d5c282014fea" xmlns:ns4="746691bf-ba28-45ff-991d-6a2cd52436af" targetNamespace="http://schemas.microsoft.com/office/2006/metadata/properties" ma:root="true" ma:fieldsID="d21339c386ff4525a336022770881370" ns3:_="" ns4:_="">
    <xsd:import namespace="d6fc52b4-8a7c-4483-980d-d5c282014fea"/>
    <xsd:import namespace="746691bf-ba28-45ff-991d-6a2cd52436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c52b4-8a7c-4483-980d-d5c282014f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691bf-ba28-45ff-991d-6a2cd52436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EF0E8-0D72-4312-B7E1-9976941EBB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D5E895-9A66-4E53-85A2-4F0F9A082256}">
  <ds:schemaRefs>
    <ds:schemaRef ds:uri="http://schemas.microsoft.com/sharepoint/v3/contenttype/forms"/>
  </ds:schemaRefs>
</ds:datastoreItem>
</file>

<file path=customXml/itemProps3.xml><?xml version="1.0" encoding="utf-8"?>
<ds:datastoreItem xmlns:ds="http://schemas.openxmlformats.org/officeDocument/2006/customXml" ds:itemID="{0744EC39-F36B-4CBE-8323-E96EA9348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c52b4-8a7c-4483-980d-d5c282014fea"/>
    <ds:schemaRef ds:uri="746691bf-ba28-45ff-991d-6a2cd5243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4511</Words>
  <Characters>25718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Stress Generic Team Risk Assessment</vt:lpstr>
    </vt:vector>
  </TitlesOfParts>
  <Company>Hertfordshire County Council</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Stress Generic Team Risk Assessment</dc:title>
  <dc:subject>Risk Assessment template</dc:subject>
  <dc:creator>HCC Health and Safety Team</dc:creator>
  <cp:keywords>risk assessment, policy, template</cp:keywords>
  <dc:description>Based on risk assessment template available from the Health and Safety Executive on 30 June 2011</dc:description>
  <cp:lastModifiedBy>Benjamin Stevens</cp:lastModifiedBy>
  <cp:revision>3</cp:revision>
  <cp:lastPrinted>2020-07-01T13:21:00Z</cp:lastPrinted>
  <dcterms:created xsi:type="dcterms:W3CDTF">2022-02-28T15:41:00Z</dcterms:created>
  <dcterms:modified xsi:type="dcterms:W3CDTF">2022-02-28T17:18:00Z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0x010100AA275DA6359CE44BA5C2977BC4669AE6</vt:lpwstr>
  </property>
</Properties>
</file>